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2EDA9" w14:textId="2BC45751" w:rsidR="00582CE9" w:rsidRDefault="00A57E04">
      <w:r w:rsidRPr="00582CE9">
        <w:rPr>
          <w:noProof/>
          <w:lang w:eastAsia="pl-PL"/>
        </w:rPr>
        <w:drawing>
          <wp:anchor distT="0" distB="0" distL="114300" distR="114300" simplePos="0" relativeHeight="251630592" behindDoc="1" locked="0" layoutInCell="1" allowOverlap="1" wp14:anchorId="22DB21C4" wp14:editId="26567F77">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8"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4766EE59">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347E8D" w:rsidRDefault="00347E8D" w:rsidP="006E100D">
                              <w:pPr>
                                <w:pStyle w:val="Tytu"/>
                                <w:rPr>
                                  <w:spacing w:val="0"/>
                                </w:rPr>
                              </w:pPr>
                            </w:p>
                            <w:p w14:paraId="4E86AC46" w14:textId="77777777" w:rsidR="004C0D65" w:rsidRDefault="004C0D65" w:rsidP="00A809BD">
                              <w:pPr>
                                <w:pStyle w:val="Tytu"/>
                                <w:jc w:val="center"/>
                                <w:rPr>
                                  <w:spacing w:val="0"/>
                                </w:rPr>
                              </w:pPr>
                            </w:p>
                            <w:p w14:paraId="4A8F6252" w14:textId="77777777" w:rsidR="004C0D65" w:rsidRDefault="004C0D65" w:rsidP="00A809BD">
                              <w:pPr>
                                <w:pStyle w:val="Tytu"/>
                                <w:jc w:val="center"/>
                                <w:rPr>
                                  <w:spacing w:val="0"/>
                                </w:rPr>
                              </w:pPr>
                            </w:p>
                            <w:p w14:paraId="74CCA4FD" w14:textId="4E7A72B5"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30C52D44" w:rsidR="00347E8D" w:rsidRDefault="00347E8D" w:rsidP="00A809BD">
                              <w:pPr>
                                <w:pStyle w:val="PODTYTU"/>
                                <w:spacing w:before="400"/>
                                <w:jc w:val="center"/>
                              </w:pPr>
                              <w:r>
                                <w:t>POSTĘPOWANIE O UDZIELENIE ZAMÓWIENIA SEKTOROWEGO                    na podstawie ustawy z dnia 11.09.2019</w:t>
                              </w:r>
                              <w:r w:rsidR="003A6978">
                                <w:t xml:space="preserve"> </w:t>
                              </w:r>
                              <w:r>
                                <w:t>r. Prawo zamówień publicznych w trybie przetargu nieograniczonego</w:t>
                              </w:r>
                            </w:p>
                            <w:p w14:paraId="6205863B" w14:textId="77777777" w:rsidR="001E674F" w:rsidRDefault="001E674F" w:rsidP="00A809BD">
                              <w:pPr>
                                <w:pStyle w:val="tekst"/>
                                <w:spacing w:before="720"/>
                                <w:jc w:val="center"/>
                                <w:rPr>
                                  <w:rFonts w:asciiTheme="majorHAnsi" w:hAnsiTheme="majorHAnsi"/>
                                  <w:sz w:val="32"/>
                                </w:rPr>
                              </w:pPr>
                            </w:p>
                            <w:p w14:paraId="3AFADA97" w14:textId="6453039D" w:rsidR="001E674F" w:rsidRDefault="00530F50" w:rsidP="00A809BD">
                              <w:pPr>
                                <w:pStyle w:val="tekst"/>
                                <w:spacing w:before="720"/>
                                <w:jc w:val="center"/>
                                <w:rPr>
                                  <w:rFonts w:asciiTheme="majorHAnsi" w:hAnsiTheme="majorHAnsi"/>
                                  <w:sz w:val="32"/>
                                </w:rPr>
                              </w:pPr>
                              <w:r w:rsidRPr="00530F50">
                                <w:rPr>
                                  <w:rFonts w:asciiTheme="majorHAnsi" w:hAnsiTheme="majorHAnsi"/>
                                  <w:sz w:val="32"/>
                                </w:rPr>
                                <w:t>Dostawy odzieży ochronnej i roboczej dla pracowników PGE</w:t>
                              </w:r>
                              <w:r w:rsidR="00E64554">
                                <w:rPr>
                                  <w:rFonts w:asciiTheme="majorHAnsi" w:hAnsiTheme="majorHAnsi"/>
                                  <w:sz w:val="32"/>
                                </w:rPr>
                                <w:t> </w:t>
                              </w:r>
                              <w:r w:rsidRPr="00530F50">
                                <w:rPr>
                                  <w:rFonts w:asciiTheme="majorHAnsi" w:hAnsiTheme="majorHAnsi"/>
                                  <w:sz w:val="32"/>
                                </w:rPr>
                                <w:t>Energetyka Kolejowa S.A.</w:t>
                              </w:r>
                            </w:p>
                            <w:p w14:paraId="740DC77E" w14:textId="61222C8F" w:rsidR="00347E8D" w:rsidRDefault="00347E8D" w:rsidP="00A809BD">
                              <w:pPr>
                                <w:pStyle w:val="tekst"/>
                                <w:spacing w:before="720"/>
                                <w:jc w:val="center"/>
                              </w:pPr>
                              <w:r w:rsidRPr="006E100D">
                                <w:t>Nume</w:t>
                              </w:r>
                              <w:r>
                                <w:t>r Postępowania:</w:t>
                              </w:r>
                              <w:r>
                                <w:tab/>
                              </w:r>
                              <w:r w:rsidR="00B55625" w:rsidRPr="00B55625">
                                <w:t>POST/HZ/EK/HZL/</w:t>
                              </w:r>
                              <w:r w:rsidR="00530F50">
                                <w:t>00358</w:t>
                              </w:r>
                              <w:r w:rsidR="00B55625" w:rsidRPr="00B55625">
                                <w:t>/2025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2C0B874B" w14:textId="77777777" w:rsidR="00FA4E56" w:rsidRDefault="00FA4E56" w:rsidP="00204ADD">
                              <w:pPr>
                                <w:pStyle w:val="tekst"/>
                                <w:spacing w:before="0"/>
                                <w:ind w:left="3540" w:firstLine="708"/>
                                <w:jc w:val="center"/>
                                <w:rPr>
                                  <w:color w:val="FFFFFF" w:themeColor="background1"/>
                                </w:rPr>
                              </w:pPr>
                            </w:p>
                            <w:p w14:paraId="10856547" w14:textId="31D0B46C" w:rsidR="00347E8D" w:rsidRPr="00B55625" w:rsidRDefault="00347E8D" w:rsidP="00204ADD">
                              <w:pPr>
                                <w:pStyle w:val="tekst"/>
                                <w:spacing w:before="0"/>
                                <w:ind w:left="3540" w:firstLine="708"/>
                                <w:jc w:val="center"/>
                                <w:rPr>
                                  <w:color w:val="FFFFFF" w:themeColor="background1"/>
                                </w:rPr>
                              </w:pPr>
                              <w:r w:rsidRPr="00B55625">
                                <w:rPr>
                                  <w:color w:val="FFFFFF" w:themeColor="background1"/>
                                </w:rPr>
                                <w:t xml:space="preserve">Warszawa, </w:t>
                              </w:r>
                              <w:r w:rsidR="00E64554">
                                <w:rPr>
                                  <w:color w:val="FFFFFF" w:themeColor="background1"/>
                                </w:rPr>
                                <w:t>listopad</w:t>
                              </w:r>
                              <w:r w:rsidR="00FA4E56" w:rsidRPr="00B55625">
                                <w:rPr>
                                  <w:color w:val="FFFFFF" w:themeColor="background1"/>
                                </w:rPr>
                                <w:t xml:space="preserve"> </w:t>
                              </w:r>
                              <w:r w:rsidR="002665DE" w:rsidRPr="00B55625">
                                <w:rPr>
                                  <w:color w:val="FFFFFF" w:themeColor="background1"/>
                                </w:rPr>
                                <w:t>2025r.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347E8D" w:rsidRDefault="00347E8D" w:rsidP="006E100D">
                        <w:pPr>
                          <w:pStyle w:val="Tytu"/>
                          <w:rPr>
                            <w:spacing w:val="0"/>
                          </w:rPr>
                        </w:pPr>
                      </w:p>
                      <w:p w14:paraId="4E86AC46" w14:textId="77777777" w:rsidR="004C0D65" w:rsidRDefault="004C0D65" w:rsidP="00A809BD">
                        <w:pPr>
                          <w:pStyle w:val="Tytu"/>
                          <w:jc w:val="center"/>
                          <w:rPr>
                            <w:spacing w:val="0"/>
                          </w:rPr>
                        </w:pPr>
                      </w:p>
                      <w:p w14:paraId="4A8F6252" w14:textId="77777777" w:rsidR="004C0D65" w:rsidRDefault="004C0D65" w:rsidP="00A809BD">
                        <w:pPr>
                          <w:pStyle w:val="Tytu"/>
                          <w:jc w:val="center"/>
                          <w:rPr>
                            <w:spacing w:val="0"/>
                          </w:rPr>
                        </w:pPr>
                      </w:p>
                      <w:p w14:paraId="74CCA4FD" w14:textId="4E7A72B5" w:rsidR="00347E8D" w:rsidRDefault="00347E8D" w:rsidP="00A809BD">
                        <w:pPr>
                          <w:pStyle w:val="Tytu"/>
                          <w:jc w:val="center"/>
                          <w:rPr>
                            <w:spacing w:val="0"/>
                          </w:rPr>
                        </w:pPr>
                        <w:r w:rsidRPr="006E100D">
                          <w:rPr>
                            <w:spacing w:val="0"/>
                          </w:rPr>
                          <w:t>SPECYFIKACJA WARUNKÓW ZAMÓWIENIA (SWZ)</w:t>
                        </w:r>
                      </w:p>
                      <w:p w14:paraId="69E2714C" w14:textId="77777777" w:rsidR="00347E8D" w:rsidRDefault="00347E8D" w:rsidP="006E100D">
                        <w:pPr>
                          <w:pStyle w:val="Tytu"/>
                          <w:rPr>
                            <w:spacing w:val="0"/>
                          </w:rPr>
                        </w:pPr>
                      </w:p>
                      <w:p w14:paraId="2F216653" w14:textId="30C52D44" w:rsidR="00347E8D" w:rsidRDefault="00347E8D" w:rsidP="00A809BD">
                        <w:pPr>
                          <w:pStyle w:val="PODTYTU"/>
                          <w:spacing w:before="400"/>
                          <w:jc w:val="center"/>
                        </w:pPr>
                        <w:r>
                          <w:t>POSTĘPOWANIE O UDZIELENIE ZAMÓWIENIA SEKTOROWEGO                    na podstawie ustawy z dnia 11.09.2019</w:t>
                        </w:r>
                        <w:r w:rsidR="003A6978">
                          <w:t xml:space="preserve"> </w:t>
                        </w:r>
                        <w:r>
                          <w:t>r. Prawo zamówień publicznych w trybie przetargu nieograniczonego</w:t>
                        </w:r>
                      </w:p>
                      <w:p w14:paraId="6205863B" w14:textId="77777777" w:rsidR="001E674F" w:rsidRDefault="001E674F" w:rsidP="00A809BD">
                        <w:pPr>
                          <w:pStyle w:val="tekst"/>
                          <w:spacing w:before="720"/>
                          <w:jc w:val="center"/>
                          <w:rPr>
                            <w:rFonts w:asciiTheme="majorHAnsi" w:hAnsiTheme="majorHAnsi"/>
                            <w:sz w:val="32"/>
                          </w:rPr>
                        </w:pPr>
                      </w:p>
                      <w:p w14:paraId="3AFADA97" w14:textId="6453039D" w:rsidR="001E674F" w:rsidRDefault="00530F50" w:rsidP="00A809BD">
                        <w:pPr>
                          <w:pStyle w:val="tekst"/>
                          <w:spacing w:before="720"/>
                          <w:jc w:val="center"/>
                          <w:rPr>
                            <w:rFonts w:asciiTheme="majorHAnsi" w:hAnsiTheme="majorHAnsi"/>
                            <w:sz w:val="32"/>
                          </w:rPr>
                        </w:pPr>
                        <w:r w:rsidRPr="00530F50">
                          <w:rPr>
                            <w:rFonts w:asciiTheme="majorHAnsi" w:hAnsiTheme="majorHAnsi"/>
                            <w:sz w:val="32"/>
                          </w:rPr>
                          <w:t>Dostawy odzieży ochronnej i roboczej dla pracowników PGE</w:t>
                        </w:r>
                        <w:r w:rsidR="00E64554">
                          <w:rPr>
                            <w:rFonts w:asciiTheme="majorHAnsi" w:hAnsiTheme="majorHAnsi"/>
                            <w:sz w:val="32"/>
                          </w:rPr>
                          <w:t> </w:t>
                        </w:r>
                        <w:r w:rsidRPr="00530F50">
                          <w:rPr>
                            <w:rFonts w:asciiTheme="majorHAnsi" w:hAnsiTheme="majorHAnsi"/>
                            <w:sz w:val="32"/>
                          </w:rPr>
                          <w:t>Energetyka Kolejowa S.A.</w:t>
                        </w:r>
                      </w:p>
                      <w:p w14:paraId="740DC77E" w14:textId="61222C8F" w:rsidR="00347E8D" w:rsidRDefault="00347E8D" w:rsidP="00A809BD">
                        <w:pPr>
                          <w:pStyle w:val="tekst"/>
                          <w:spacing w:before="720"/>
                          <w:jc w:val="center"/>
                        </w:pPr>
                        <w:r w:rsidRPr="006E100D">
                          <w:t>Nume</w:t>
                        </w:r>
                        <w:r>
                          <w:t>r Postępowania:</w:t>
                        </w:r>
                        <w:r>
                          <w:tab/>
                        </w:r>
                        <w:r w:rsidR="00B55625" w:rsidRPr="00B55625">
                          <w:t>POST/HZ/EK/HZL/</w:t>
                        </w:r>
                        <w:r w:rsidR="00530F50">
                          <w:t>00358</w:t>
                        </w:r>
                        <w:r w:rsidR="00B55625" w:rsidRPr="00B55625">
                          <w:t>/2025</w:t>
                        </w:r>
                      </w:p>
                      <w:p w14:paraId="710F50D9" w14:textId="77777777" w:rsidR="00347E8D" w:rsidRDefault="00347E8D" w:rsidP="00582CE9"/>
                      <w:p w14:paraId="739D8EAA" w14:textId="77777777" w:rsidR="00347E8D" w:rsidRDefault="00347E8D" w:rsidP="00582CE9"/>
                      <w:p w14:paraId="7E76F715" w14:textId="77777777" w:rsidR="00347E8D" w:rsidRDefault="00347E8D" w:rsidP="00582CE9"/>
                      <w:p w14:paraId="34F1CD0D" w14:textId="77777777" w:rsidR="00347E8D" w:rsidRDefault="00347E8D" w:rsidP="00582CE9"/>
                      <w:p w14:paraId="3B543F45" w14:textId="77777777" w:rsidR="00347E8D" w:rsidRDefault="00347E8D" w:rsidP="00582CE9"/>
                      <w:p w14:paraId="55D0C661" w14:textId="77777777" w:rsidR="00347E8D" w:rsidRDefault="00347E8D" w:rsidP="00582CE9"/>
                      <w:p w14:paraId="45575E44" w14:textId="77777777" w:rsidR="00347E8D" w:rsidRDefault="00347E8D" w:rsidP="00582CE9"/>
                      <w:p w14:paraId="43C8272D" w14:textId="77777777" w:rsidR="00347E8D" w:rsidRDefault="00347E8D" w:rsidP="00582CE9"/>
                      <w:p w14:paraId="7093C655" w14:textId="12A4886A" w:rsidR="00347E8D" w:rsidRDefault="00347E8D" w:rsidP="00582CE9"/>
                      <w:p w14:paraId="4D120BB2" w14:textId="4BEAFB2E" w:rsidR="00347E8D" w:rsidRDefault="00347E8D" w:rsidP="00582CE9"/>
                      <w:p w14:paraId="10B2F220" w14:textId="3CA95DD5" w:rsidR="00347E8D" w:rsidRDefault="00347E8D" w:rsidP="00582CE9"/>
                      <w:p w14:paraId="48819470" w14:textId="08C7AC82" w:rsidR="00347E8D" w:rsidRDefault="00347E8D" w:rsidP="00582CE9"/>
                      <w:p w14:paraId="6F31BD5B" w14:textId="45277BF5" w:rsidR="00347E8D" w:rsidRDefault="00347E8D" w:rsidP="00582CE9"/>
                      <w:p w14:paraId="16CB3A00" w14:textId="1AE8FDAE" w:rsidR="00347E8D" w:rsidRDefault="00347E8D" w:rsidP="00582CE9"/>
                      <w:p w14:paraId="7758B0CF" w14:textId="77777777" w:rsidR="00347E8D" w:rsidRDefault="00347E8D" w:rsidP="00582CE9"/>
                      <w:p w14:paraId="702C94AD" w14:textId="77777777" w:rsidR="00347E8D" w:rsidRDefault="00347E8D" w:rsidP="00582CE9"/>
                      <w:p w14:paraId="5AB9447D" w14:textId="77777777" w:rsidR="00347E8D" w:rsidRDefault="00347E8D" w:rsidP="00D03C12"/>
                      <w:p w14:paraId="2C0B874B" w14:textId="77777777" w:rsidR="00FA4E56" w:rsidRDefault="00FA4E56" w:rsidP="00204ADD">
                        <w:pPr>
                          <w:pStyle w:val="tekst"/>
                          <w:spacing w:before="0"/>
                          <w:ind w:left="3540" w:firstLine="708"/>
                          <w:jc w:val="center"/>
                          <w:rPr>
                            <w:color w:val="FFFFFF" w:themeColor="background1"/>
                          </w:rPr>
                        </w:pPr>
                      </w:p>
                      <w:p w14:paraId="10856547" w14:textId="31D0B46C" w:rsidR="00347E8D" w:rsidRPr="00B55625" w:rsidRDefault="00347E8D" w:rsidP="00204ADD">
                        <w:pPr>
                          <w:pStyle w:val="tekst"/>
                          <w:spacing w:before="0"/>
                          <w:ind w:left="3540" w:firstLine="708"/>
                          <w:jc w:val="center"/>
                          <w:rPr>
                            <w:color w:val="FFFFFF" w:themeColor="background1"/>
                          </w:rPr>
                        </w:pPr>
                        <w:r w:rsidRPr="00B55625">
                          <w:rPr>
                            <w:color w:val="FFFFFF" w:themeColor="background1"/>
                          </w:rPr>
                          <w:t xml:space="preserve">Warszawa, </w:t>
                        </w:r>
                        <w:r w:rsidR="00E64554">
                          <w:rPr>
                            <w:color w:val="FFFFFF" w:themeColor="background1"/>
                          </w:rPr>
                          <w:t>listopad</w:t>
                        </w:r>
                        <w:r w:rsidR="00FA4E56" w:rsidRPr="00B55625">
                          <w:rPr>
                            <w:color w:val="FFFFFF" w:themeColor="background1"/>
                          </w:rPr>
                          <w:t xml:space="preserve"> </w:t>
                        </w:r>
                        <w:r w:rsidR="002665DE" w:rsidRPr="00B55625">
                          <w:rPr>
                            <w:color w:val="FFFFFF" w:themeColor="background1"/>
                          </w:rPr>
                          <w:t>2025r.</w:t>
                        </w:r>
                      </w:p>
                      <w:p w14:paraId="10E52E55" w14:textId="77777777" w:rsidR="00347E8D" w:rsidRDefault="00347E8D" w:rsidP="00582CE9"/>
                      <w:p w14:paraId="432F2C46" w14:textId="77777777" w:rsidR="00347E8D" w:rsidRDefault="00347E8D" w:rsidP="00582CE9"/>
                      <w:p w14:paraId="03C25885" w14:textId="77777777" w:rsidR="00347E8D" w:rsidRDefault="00347E8D" w:rsidP="00582CE9"/>
                      <w:p w14:paraId="51CA86AF" w14:textId="77777777" w:rsidR="00347E8D" w:rsidRDefault="00347E8D" w:rsidP="00582CE9"/>
                      <w:p w14:paraId="619DD365" w14:textId="77777777" w:rsidR="00347E8D" w:rsidRDefault="00347E8D" w:rsidP="00582CE9"/>
                      <w:p w14:paraId="7EC3B223" w14:textId="77777777" w:rsidR="00347E8D" w:rsidRDefault="00347E8D" w:rsidP="00582CE9"/>
                      <w:p w14:paraId="3495F0DC" w14:textId="77777777" w:rsidR="00347E8D" w:rsidRDefault="00347E8D" w:rsidP="00582CE9"/>
                      <w:p w14:paraId="77460368" w14:textId="77777777" w:rsidR="00347E8D" w:rsidRDefault="00347E8D" w:rsidP="00582CE9"/>
                      <w:p w14:paraId="53FDA4AA" w14:textId="77777777" w:rsidR="00347E8D" w:rsidRDefault="00347E8D" w:rsidP="00582CE9"/>
                      <w:p w14:paraId="44A2FF93" w14:textId="77777777" w:rsidR="00347E8D" w:rsidRDefault="00347E8D" w:rsidP="00582CE9"/>
                      <w:p w14:paraId="3C3380DF" w14:textId="77777777" w:rsidR="00347E8D" w:rsidRDefault="00347E8D" w:rsidP="00582CE9"/>
                      <w:p w14:paraId="1EE3B604" w14:textId="77777777" w:rsidR="00347E8D" w:rsidRDefault="00347E8D" w:rsidP="00582CE9"/>
                      <w:p w14:paraId="20CA8A7A" w14:textId="77777777" w:rsidR="00347E8D" w:rsidRDefault="00347E8D" w:rsidP="00582CE9">
                        <w:pPr>
                          <w:jc w:val="right"/>
                        </w:pPr>
                      </w:p>
                      <w:p w14:paraId="152F27B1" w14:textId="77777777" w:rsidR="00347E8D" w:rsidRDefault="00347E8D" w:rsidP="00582CE9"/>
                      <w:p w14:paraId="4D125BB6" w14:textId="77777777" w:rsidR="00347E8D" w:rsidRDefault="00347E8D" w:rsidP="00582CE9"/>
                      <w:p w14:paraId="5455279D" w14:textId="77777777" w:rsidR="00347E8D" w:rsidRDefault="00347E8D" w:rsidP="00582CE9"/>
                      <w:p w14:paraId="61DD8B59" w14:textId="77777777" w:rsidR="00347E8D" w:rsidRDefault="00347E8D" w:rsidP="00582CE9"/>
                      <w:p w14:paraId="0B37C2F5" w14:textId="77777777" w:rsidR="00347E8D" w:rsidRDefault="00347E8D" w:rsidP="00582CE9"/>
                      <w:p w14:paraId="753EDA83" w14:textId="77777777" w:rsidR="00347E8D" w:rsidRDefault="00347E8D" w:rsidP="00582CE9"/>
                      <w:p w14:paraId="0751C58F" w14:textId="77777777" w:rsidR="00347E8D" w:rsidRDefault="00347E8D" w:rsidP="00582CE9"/>
                      <w:p w14:paraId="6714BD10" w14:textId="77777777" w:rsidR="00347E8D" w:rsidRDefault="00347E8D" w:rsidP="00582CE9"/>
                      <w:p w14:paraId="21A5FEE8" w14:textId="77777777" w:rsidR="00347E8D" w:rsidRDefault="00347E8D" w:rsidP="00582CE9"/>
                      <w:p w14:paraId="7830D9ED" w14:textId="77777777" w:rsidR="00347E8D" w:rsidRDefault="00347E8D" w:rsidP="00582CE9"/>
                      <w:p w14:paraId="05255C87" w14:textId="77777777" w:rsidR="00347E8D" w:rsidRDefault="00347E8D" w:rsidP="00582CE9"/>
                      <w:p w14:paraId="055B4B3D" w14:textId="77777777" w:rsidR="00347E8D" w:rsidRDefault="00347E8D" w:rsidP="00582CE9"/>
                      <w:p w14:paraId="1A620C60" w14:textId="77777777" w:rsidR="00347E8D" w:rsidRDefault="00347E8D" w:rsidP="00582CE9"/>
                      <w:p w14:paraId="3E816E9B" w14:textId="77777777" w:rsidR="00347E8D" w:rsidRDefault="00347E8D" w:rsidP="00582CE9"/>
                      <w:p w14:paraId="067CFED6" w14:textId="77777777" w:rsidR="00347E8D" w:rsidRDefault="00347E8D" w:rsidP="00582CE9"/>
                      <w:p w14:paraId="04491902" w14:textId="77777777" w:rsidR="00347E8D" w:rsidRDefault="00347E8D" w:rsidP="00582CE9"/>
                      <w:p w14:paraId="03511D39" w14:textId="77777777" w:rsidR="00347E8D" w:rsidRDefault="00347E8D" w:rsidP="00582CE9"/>
                      <w:p w14:paraId="59DACFB9" w14:textId="77777777" w:rsidR="00347E8D" w:rsidRDefault="00347E8D" w:rsidP="00582CE9"/>
                      <w:p w14:paraId="3A5FD902" w14:textId="77777777" w:rsidR="00347E8D" w:rsidRDefault="00347E8D" w:rsidP="00582CE9"/>
                      <w:p w14:paraId="0A14E252" w14:textId="77777777" w:rsidR="00347E8D" w:rsidRDefault="00347E8D" w:rsidP="00582CE9"/>
                      <w:p w14:paraId="5E3B06EE" w14:textId="77777777" w:rsidR="00347E8D" w:rsidRDefault="00347E8D" w:rsidP="00582CE9"/>
                      <w:p w14:paraId="1985B992" w14:textId="77777777" w:rsidR="00347E8D" w:rsidRDefault="00347E8D" w:rsidP="00582CE9"/>
                      <w:p w14:paraId="3A2CD91A" w14:textId="77777777" w:rsidR="00347E8D" w:rsidRDefault="00347E8D" w:rsidP="00582CE9"/>
                      <w:p w14:paraId="659183B9" w14:textId="77777777" w:rsidR="00347E8D" w:rsidRDefault="00347E8D" w:rsidP="00582CE9"/>
                      <w:p w14:paraId="1A7742C6" w14:textId="77777777" w:rsidR="00347E8D" w:rsidRDefault="00347E8D" w:rsidP="00582CE9"/>
                      <w:p w14:paraId="6C49755A" w14:textId="77777777" w:rsidR="00347E8D" w:rsidRDefault="00347E8D" w:rsidP="00582CE9"/>
                      <w:p w14:paraId="5927EC37" w14:textId="77777777" w:rsidR="00347E8D" w:rsidRDefault="00347E8D" w:rsidP="00582CE9">
                        <w:pPr>
                          <w:jc w:val="right"/>
                        </w:pPr>
                        <w:r>
                          <w:rPr>
                            <w:noProof/>
                            <w:lang w:eastAsia="pl-PL"/>
                          </w:rPr>
                          <w:drawing>
                            <wp:inline distT="0" distB="0" distL="0" distR="0" wp14:anchorId="556124F7" wp14:editId="0AD3F505">
                              <wp:extent cx="1630117" cy="971550"/>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0">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347E8D" w:rsidRPr="00532563" w:rsidRDefault="00347E8D" w:rsidP="00582CE9">
                        <w:pPr>
                          <w:jc w:val="right"/>
                        </w:pPr>
                      </w:p>
                      <w:p w14:paraId="2060F623" w14:textId="77777777" w:rsidR="00347E8D" w:rsidRDefault="00347E8D" w:rsidP="00582CE9"/>
                      <w:p w14:paraId="42CF5B48" w14:textId="77777777" w:rsidR="00347E8D" w:rsidRPr="002C29FC" w:rsidRDefault="00347E8D"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27EDA656" w14:textId="77777777" w:rsidR="00347E8D" w:rsidRPr="00532563" w:rsidRDefault="00347E8D" w:rsidP="00582CE9"/>
                      <w:p w14:paraId="6312E82A" w14:textId="77777777" w:rsidR="00347E8D" w:rsidRDefault="00347E8D" w:rsidP="00582CE9">
                        <w:r>
                          <w:t>zakończony XX</w:t>
                        </w:r>
                        <w:r w:rsidRPr="00532563">
                          <w:t xml:space="preserve"> </w:t>
                        </w:r>
                        <w:r>
                          <w:t>[miesiąc] 202X</w:t>
                        </w:r>
                        <w:r w:rsidRPr="00532563">
                          <w:t xml:space="preserve"> roku</w:t>
                        </w:r>
                      </w:p>
                      <w:p w14:paraId="67617291" w14:textId="77777777" w:rsidR="00347E8D" w:rsidRDefault="00347E8D" w:rsidP="00582CE9"/>
                      <w:p w14:paraId="20750051" w14:textId="77777777" w:rsidR="00347E8D" w:rsidRDefault="00347E8D" w:rsidP="00582CE9"/>
                      <w:p w14:paraId="4399DC85" w14:textId="77777777" w:rsidR="00347E8D" w:rsidRDefault="00347E8D" w:rsidP="00582CE9"/>
                      <w:p w14:paraId="00ADC3E5" w14:textId="77777777" w:rsidR="00347E8D" w:rsidRDefault="00347E8D" w:rsidP="00582CE9"/>
                      <w:p w14:paraId="2540D90C" w14:textId="77777777" w:rsidR="00347E8D" w:rsidRDefault="00347E8D" w:rsidP="00582CE9"/>
                      <w:p w14:paraId="43D36552" w14:textId="77777777" w:rsidR="00347E8D" w:rsidRDefault="00347E8D" w:rsidP="00582CE9"/>
                      <w:p w14:paraId="1FE2D677" w14:textId="77777777" w:rsidR="00347E8D" w:rsidRDefault="00347E8D" w:rsidP="00582CE9"/>
                      <w:p w14:paraId="5C4A62F4" w14:textId="77777777" w:rsidR="00347E8D" w:rsidRDefault="00347E8D" w:rsidP="00582CE9"/>
                      <w:p w14:paraId="2CC30EAC" w14:textId="77777777" w:rsidR="00347E8D" w:rsidRDefault="00347E8D" w:rsidP="00582CE9"/>
                      <w:p w14:paraId="5216A2C4" w14:textId="77777777" w:rsidR="00347E8D" w:rsidRDefault="00347E8D" w:rsidP="00582CE9"/>
                      <w:p w14:paraId="496F2194" w14:textId="77777777" w:rsidR="00347E8D" w:rsidRDefault="00347E8D" w:rsidP="00582CE9"/>
                      <w:p w14:paraId="47680594" w14:textId="77777777" w:rsidR="00347E8D" w:rsidRDefault="00347E8D" w:rsidP="00582CE9"/>
                      <w:p w14:paraId="7CAADE4C" w14:textId="77777777" w:rsidR="00347E8D" w:rsidRDefault="00347E8D" w:rsidP="00582CE9"/>
                      <w:p w14:paraId="421EFA27" w14:textId="77777777" w:rsidR="00347E8D" w:rsidRDefault="00347E8D" w:rsidP="00582CE9"/>
                      <w:p w14:paraId="396F7D6A" w14:textId="77777777" w:rsidR="00347E8D" w:rsidRDefault="00347E8D" w:rsidP="00582CE9"/>
                      <w:p w14:paraId="052B1DC8" w14:textId="77777777" w:rsidR="00347E8D" w:rsidRDefault="00347E8D" w:rsidP="00582CE9"/>
                      <w:p w14:paraId="62224610" w14:textId="77777777" w:rsidR="00347E8D" w:rsidRDefault="00347E8D" w:rsidP="00582CE9"/>
                      <w:p w14:paraId="57E6CDCB" w14:textId="77777777" w:rsidR="00347E8D" w:rsidRDefault="00347E8D" w:rsidP="00582CE9"/>
                      <w:p w14:paraId="4C71D9DC" w14:textId="77777777" w:rsidR="00347E8D" w:rsidRDefault="00347E8D" w:rsidP="00582CE9"/>
                      <w:p w14:paraId="46BFA317" w14:textId="77777777" w:rsidR="00347E8D" w:rsidRDefault="00347E8D" w:rsidP="00582CE9"/>
                      <w:p w14:paraId="40E07ED9" w14:textId="77777777" w:rsidR="00347E8D" w:rsidRDefault="00347E8D" w:rsidP="00582CE9"/>
                      <w:p w14:paraId="7F6F2E55" w14:textId="77777777" w:rsidR="00347E8D" w:rsidRDefault="00347E8D" w:rsidP="00582CE9"/>
                      <w:p w14:paraId="67517B79" w14:textId="77777777" w:rsidR="00347E8D" w:rsidRDefault="00347E8D" w:rsidP="00582CE9"/>
                      <w:p w14:paraId="3BFAAFE4" w14:textId="77777777" w:rsidR="00347E8D" w:rsidRDefault="00347E8D" w:rsidP="00582CE9"/>
                      <w:p w14:paraId="1B3A9CFD" w14:textId="77777777" w:rsidR="00347E8D" w:rsidRDefault="00347E8D" w:rsidP="00582CE9"/>
                      <w:p w14:paraId="32A5639D" w14:textId="77777777" w:rsidR="00347E8D" w:rsidRDefault="00347E8D" w:rsidP="00582CE9"/>
                      <w:p w14:paraId="0DEB3F60" w14:textId="77777777" w:rsidR="00347E8D" w:rsidRDefault="00347E8D" w:rsidP="00582CE9"/>
                      <w:p w14:paraId="14EB0857" w14:textId="77777777" w:rsidR="00347E8D" w:rsidRDefault="00347E8D" w:rsidP="00582CE9"/>
                      <w:p w14:paraId="17ABA981" w14:textId="77777777" w:rsidR="00347E8D" w:rsidRDefault="00347E8D" w:rsidP="00582CE9"/>
                      <w:p w14:paraId="2F9280AC" w14:textId="77777777" w:rsidR="00347E8D" w:rsidRDefault="00347E8D" w:rsidP="00582CE9"/>
                      <w:p w14:paraId="225F12EA" w14:textId="77777777" w:rsidR="00347E8D" w:rsidRDefault="00347E8D" w:rsidP="00582CE9"/>
                      <w:p w14:paraId="346558F9" w14:textId="77777777" w:rsidR="00347E8D" w:rsidRDefault="00347E8D" w:rsidP="00582CE9">
                        <w:pPr>
                          <w:jc w:val="right"/>
                        </w:pPr>
                        <w:r>
                          <w:rPr>
                            <w:noProof/>
                            <w:lang w:eastAsia="pl-PL"/>
                          </w:rPr>
                          <w:drawing>
                            <wp:inline distT="0" distB="0" distL="0" distR="0" wp14:anchorId="006B79C4" wp14:editId="362B097A">
                              <wp:extent cx="1630117" cy="97155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0">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347E8D" w:rsidRPr="00532563" w:rsidRDefault="00347E8D" w:rsidP="00582CE9">
                        <w:pPr>
                          <w:jc w:val="right"/>
                        </w:pPr>
                      </w:p>
                      <w:p w14:paraId="0D56A0EE" w14:textId="77777777" w:rsidR="00347E8D" w:rsidRDefault="00347E8D" w:rsidP="00582CE9"/>
                      <w:p w14:paraId="4F688069" w14:textId="77777777" w:rsidR="00347E8D" w:rsidRPr="002C29FC" w:rsidRDefault="00347E8D"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77130D97" w14:textId="77777777" w:rsidR="00347E8D" w:rsidRPr="00532563" w:rsidRDefault="00347E8D" w:rsidP="00582CE9"/>
                      <w:p w14:paraId="30FD44B4" w14:textId="77777777" w:rsidR="00347E8D" w:rsidRDefault="00347E8D" w:rsidP="00582CE9">
                        <w:r>
                          <w:t>zakończony XX</w:t>
                        </w:r>
                        <w:r w:rsidRPr="00532563">
                          <w:t xml:space="preserve"> </w:t>
                        </w:r>
                        <w:r>
                          <w:t>[miesiąc] 202X</w:t>
                        </w:r>
                        <w:r w:rsidRPr="00532563">
                          <w:t xml:space="preserve"> roku</w:t>
                        </w:r>
                      </w:p>
                      <w:p w14:paraId="7F418820" w14:textId="77777777" w:rsidR="00347E8D" w:rsidRDefault="00347E8D" w:rsidP="00582CE9"/>
                      <w:p w14:paraId="1010328F" w14:textId="77777777" w:rsidR="00347E8D" w:rsidRDefault="00347E8D" w:rsidP="00582CE9"/>
                      <w:p w14:paraId="58704009" w14:textId="77777777" w:rsidR="00347E8D" w:rsidRDefault="00347E8D" w:rsidP="00582CE9"/>
                      <w:p w14:paraId="655579ED" w14:textId="77777777" w:rsidR="00347E8D" w:rsidRDefault="00347E8D" w:rsidP="00582CE9"/>
                      <w:p w14:paraId="1B335F14" w14:textId="77777777" w:rsidR="00347E8D" w:rsidRDefault="00347E8D" w:rsidP="00582CE9"/>
                      <w:p w14:paraId="1CD33DE9" w14:textId="77777777" w:rsidR="00347E8D" w:rsidRDefault="00347E8D" w:rsidP="00582CE9"/>
                      <w:p w14:paraId="6EFADD99" w14:textId="77777777" w:rsidR="00347E8D" w:rsidRDefault="00347E8D" w:rsidP="00582CE9"/>
                      <w:p w14:paraId="29141B23" w14:textId="77777777" w:rsidR="00347E8D" w:rsidRDefault="00347E8D" w:rsidP="00582CE9"/>
                      <w:p w14:paraId="0361DE91" w14:textId="77777777" w:rsidR="00347E8D" w:rsidRDefault="00347E8D" w:rsidP="00582CE9"/>
                      <w:p w14:paraId="5CA413C7" w14:textId="77777777" w:rsidR="00347E8D" w:rsidRDefault="00347E8D" w:rsidP="00582CE9"/>
                      <w:p w14:paraId="1D978E7D" w14:textId="77777777" w:rsidR="00347E8D" w:rsidRDefault="00347E8D" w:rsidP="00582CE9"/>
                      <w:p w14:paraId="5A42190A" w14:textId="77777777" w:rsidR="00347E8D" w:rsidRDefault="00347E8D" w:rsidP="00582CE9"/>
                      <w:p w14:paraId="34C78759" w14:textId="77777777" w:rsidR="00347E8D" w:rsidRDefault="00347E8D" w:rsidP="00582CE9"/>
                      <w:p w14:paraId="65A03EB1" w14:textId="77777777" w:rsidR="00347E8D" w:rsidRDefault="00347E8D" w:rsidP="00582CE9"/>
                      <w:p w14:paraId="4F91F294" w14:textId="77777777" w:rsidR="00347E8D" w:rsidRDefault="00347E8D" w:rsidP="00582CE9"/>
                      <w:p w14:paraId="2D13EF49" w14:textId="77777777" w:rsidR="00347E8D" w:rsidRDefault="00347E8D" w:rsidP="00582CE9"/>
                      <w:p w14:paraId="70CF7CFD" w14:textId="77777777" w:rsidR="00347E8D" w:rsidRDefault="00347E8D" w:rsidP="00582CE9"/>
                      <w:p w14:paraId="62FADBF6" w14:textId="77777777" w:rsidR="00347E8D" w:rsidRDefault="00347E8D" w:rsidP="00582CE9"/>
                      <w:p w14:paraId="4CD5557E" w14:textId="77777777" w:rsidR="00347E8D" w:rsidRDefault="00347E8D" w:rsidP="00582CE9"/>
                      <w:p w14:paraId="2F3D968B" w14:textId="77777777" w:rsidR="00347E8D" w:rsidRDefault="00347E8D" w:rsidP="00582CE9"/>
                      <w:p w14:paraId="68C52F2E" w14:textId="77777777" w:rsidR="00347E8D" w:rsidRDefault="00347E8D" w:rsidP="00582CE9"/>
                      <w:p w14:paraId="6FAFEBFF" w14:textId="77777777" w:rsidR="00347E8D" w:rsidRDefault="00347E8D" w:rsidP="00582CE9"/>
                      <w:p w14:paraId="4AFD923E" w14:textId="77777777" w:rsidR="00347E8D" w:rsidRDefault="00347E8D" w:rsidP="00582CE9"/>
                      <w:p w14:paraId="7CE0310E" w14:textId="77777777" w:rsidR="00347E8D" w:rsidRDefault="00347E8D" w:rsidP="00582CE9"/>
                      <w:p w14:paraId="3FC6F2CD" w14:textId="77777777" w:rsidR="00347E8D" w:rsidRDefault="00347E8D" w:rsidP="00582CE9"/>
                      <w:p w14:paraId="4E5D811B" w14:textId="77777777" w:rsidR="00347E8D" w:rsidRDefault="00347E8D" w:rsidP="00582CE9"/>
                      <w:p w14:paraId="742ED274" w14:textId="77777777" w:rsidR="00347E8D" w:rsidRDefault="00347E8D" w:rsidP="00582CE9"/>
                      <w:p w14:paraId="434CB0B0" w14:textId="77777777" w:rsidR="00347E8D" w:rsidRDefault="00347E8D" w:rsidP="00582CE9"/>
                      <w:p w14:paraId="70233636" w14:textId="77777777" w:rsidR="00347E8D" w:rsidRDefault="00347E8D" w:rsidP="00582CE9"/>
                      <w:p w14:paraId="11E3B380" w14:textId="77777777" w:rsidR="00347E8D" w:rsidRDefault="00347E8D" w:rsidP="00582CE9"/>
                      <w:p w14:paraId="6769EEF8" w14:textId="77777777" w:rsidR="00347E8D" w:rsidRDefault="00347E8D" w:rsidP="00582CE9"/>
                      <w:p w14:paraId="66018625" w14:textId="77777777" w:rsidR="00347E8D" w:rsidRDefault="00347E8D" w:rsidP="00582CE9">
                        <w:pPr>
                          <w:jc w:val="right"/>
                        </w:pPr>
                        <w:r>
                          <w:rPr>
                            <w:noProof/>
                            <w:lang w:eastAsia="pl-PL"/>
                          </w:rPr>
                          <w:drawing>
                            <wp:inline distT="0" distB="0" distL="0" distR="0" wp14:anchorId="2C176CC8" wp14:editId="19B50355">
                              <wp:extent cx="1630117" cy="971550"/>
                              <wp:effectExtent l="0" t="0" r="825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0">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347E8D" w:rsidRPr="00532563" w:rsidRDefault="00347E8D" w:rsidP="00582CE9">
                        <w:pPr>
                          <w:jc w:val="right"/>
                        </w:pPr>
                      </w:p>
                    </w:txbxContent>
                  </v:textbox>
                </v:shape>
                <w10:wrap type="square" anchorx="page" anchory="page"/>
              </v:group>
            </w:pict>
          </mc:Fallback>
        </mc:AlternateContent>
      </w:r>
      <w:r w:rsidR="00582CE9">
        <w:br w:type="page"/>
      </w:r>
    </w:p>
    <w:p w14:paraId="23745299" w14:textId="77777777" w:rsidR="00847B49" w:rsidRDefault="00AF30DB" w:rsidP="003B79AB">
      <w:pPr>
        <w:pStyle w:val="Nagwek1"/>
      </w:pPr>
      <w:r>
        <w:lastRenderedPageBreak/>
        <w:t>Nazwa oraz adres Zamawiającego, nr telefonu, adres poczty elektronicznej oraz strony internetowej prowadzonego Postępowania</w:t>
      </w:r>
    </w:p>
    <w:p w14:paraId="40918821" w14:textId="77777777" w:rsidR="00847B49" w:rsidRPr="00634428" w:rsidRDefault="00727EC1" w:rsidP="00DE0F88">
      <w:pPr>
        <w:pStyle w:val="Nagwek2"/>
        <w:keepLines w:val="0"/>
        <w:ind w:left="567" w:hanging="567"/>
        <w:rPr>
          <w:b/>
        </w:rPr>
      </w:pPr>
      <w:r w:rsidRPr="00634428">
        <w:rPr>
          <w:b/>
        </w:rPr>
        <w:t xml:space="preserve">Nazwa i adres </w:t>
      </w:r>
      <w:r w:rsidR="00847B49" w:rsidRPr="00634428">
        <w:rPr>
          <w:b/>
        </w:rPr>
        <w:t>Z</w:t>
      </w:r>
      <w:r w:rsidRPr="00634428">
        <w:rPr>
          <w:b/>
        </w:rPr>
        <w:t>amawiającego</w:t>
      </w:r>
    </w:p>
    <w:p w14:paraId="590CDF23" w14:textId="77777777" w:rsidR="00AA685E" w:rsidRDefault="008A7413" w:rsidP="0034614A">
      <w:pPr>
        <w:pStyle w:val="Styl2"/>
      </w:pPr>
      <w:r w:rsidRPr="006D16F1">
        <w:t xml:space="preserve">PGE </w:t>
      </w:r>
      <w:r w:rsidR="0016102A">
        <w:t>Energetyka Kolejowa S.A.</w:t>
      </w:r>
      <w:r w:rsidRPr="006D16F1">
        <w:t xml:space="preserve">, ul. </w:t>
      </w:r>
      <w:r w:rsidR="00683322">
        <w:t xml:space="preserve">Hoża 63/67, </w:t>
      </w:r>
      <w:r w:rsidR="00683322" w:rsidRPr="00683322">
        <w:t>00-681</w:t>
      </w:r>
      <w:r w:rsidR="00683322">
        <w:t xml:space="preserve"> Warszawa</w:t>
      </w:r>
      <w:r w:rsidRPr="006D16F1">
        <w:t xml:space="preserve">, wpisana do Rejestru Przedsiębiorców Krajowego Rejestru Sądowego prowadzonego przez Sąd Rejonowy </w:t>
      </w:r>
      <w:r w:rsidR="007821DB">
        <w:t>dla m.st. Warszawy</w:t>
      </w:r>
      <w:r w:rsidRPr="006D16F1">
        <w:t xml:space="preserve">, </w:t>
      </w:r>
      <w:r w:rsidR="00A320D0">
        <w:t xml:space="preserve">XII </w:t>
      </w:r>
      <w:r w:rsidRPr="006D16F1">
        <w:t>Wydział</w:t>
      </w:r>
      <w:r w:rsidR="006B7EBE">
        <w:t xml:space="preserve"> Gospodarczy</w:t>
      </w:r>
      <w:r w:rsidRPr="006D16F1">
        <w:t xml:space="preserve">, pod numerem KRS: </w:t>
      </w:r>
      <w:r w:rsidR="00A320D0" w:rsidRPr="00A320D0">
        <w:t>0000322634</w:t>
      </w:r>
      <w:r w:rsidRPr="006D16F1">
        <w:t xml:space="preserve">, NIP: </w:t>
      </w:r>
      <w:r w:rsidR="00FA7A37" w:rsidRPr="00FA7A37">
        <w:t>5262542704</w:t>
      </w:r>
      <w:r w:rsidRPr="006D16F1">
        <w:t xml:space="preserve">, REGON: </w:t>
      </w:r>
      <w:r w:rsidR="00FA7A37" w:rsidRPr="00FA7A37">
        <w:t>017301607</w:t>
      </w:r>
      <w:r w:rsidRPr="006D16F1">
        <w:t xml:space="preserve">, </w:t>
      </w:r>
      <w:r w:rsidR="00B11EB9" w:rsidRPr="00B11EB9">
        <w:t>BDO: 000000478</w:t>
      </w:r>
      <w:r w:rsidR="00B11EB9">
        <w:t>, k</w:t>
      </w:r>
      <w:r w:rsidRPr="006D16F1">
        <w:t xml:space="preserve">apitał zakładowy: </w:t>
      </w:r>
      <w:r w:rsidR="00B11EB9" w:rsidRPr="00B11EB9">
        <w:t>844 885 320,00 zł</w:t>
      </w:r>
      <w:r w:rsidRPr="006D16F1">
        <w:t xml:space="preserve"> (</w:t>
      </w:r>
      <w:r w:rsidR="004E1AB0" w:rsidRPr="006D16F1">
        <w:t>kapitał wpłacony w całości)</w:t>
      </w:r>
      <w:r w:rsidR="00496ED9">
        <w:t xml:space="preserve">, w imieniu której </w:t>
      </w:r>
      <w:r w:rsidR="00AA685E">
        <w:t>postępowanie prowadzi:</w:t>
      </w:r>
    </w:p>
    <w:p w14:paraId="2A203DF2" w14:textId="1275E6C7" w:rsidR="00847B49" w:rsidRPr="006D16F1" w:rsidRDefault="00AA685E" w:rsidP="0034614A">
      <w:pPr>
        <w:pStyle w:val="Styl2"/>
      </w:pPr>
      <w:r w:rsidRPr="00AA685E">
        <w:t>PGE Energetyka Kolejowa Holding Sp. z o.o.</w:t>
      </w:r>
      <w:r>
        <w:t xml:space="preserve">, </w:t>
      </w:r>
      <w:r w:rsidRPr="00AA685E">
        <w:t>ul. Hoża 63/67, 00-681 Warszawa</w:t>
      </w:r>
    </w:p>
    <w:p w14:paraId="67583FEA" w14:textId="77777777" w:rsidR="00422440" w:rsidRDefault="004E1AB0" w:rsidP="0034614A">
      <w:pPr>
        <w:pStyle w:val="Styl2"/>
      </w:pPr>
      <w:r w:rsidRPr="006D16F1">
        <w:t xml:space="preserve">Adres strony internetowej prowadzonego Postępowania: </w:t>
      </w:r>
      <w:r w:rsidR="009232B7">
        <w:t xml:space="preserve">https://swpp2.gkpge.pl </w:t>
      </w:r>
    </w:p>
    <w:p w14:paraId="2B37AFB2" w14:textId="2AB4ECC6" w:rsidR="00DA64DB" w:rsidRPr="006D16F1" w:rsidRDefault="009232B7" w:rsidP="0034614A">
      <w:pPr>
        <w:pStyle w:val="Styl2"/>
      </w:pPr>
      <w:r>
        <w:t>(pod tym adresem będą udostępniane zmiany i wyjaśnienia treści SWZ oraz inne dokumenty zamówienia bezpośrednio związane z postępowaniem o udzielenie zamówienia)</w:t>
      </w:r>
    </w:p>
    <w:p w14:paraId="702A6C3E" w14:textId="77777777" w:rsidR="00DA64DB" w:rsidRPr="004E1AB0" w:rsidRDefault="00DA64DB" w:rsidP="00655DA8"/>
    <w:p w14:paraId="31F52C3B" w14:textId="485CFFA6" w:rsidR="00847B49" w:rsidRPr="0034614A" w:rsidRDefault="00F73ABA" w:rsidP="0034614A">
      <w:pPr>
        <w:pStyle w:val="Nagwek2"/>
        <w:keepLines w:val="0"/>
        <w:ind w:left="567" w:hanging="567"/>
        <w:rPr>
          <w:b/>
        </w:rPr>
      </w:pPr>
      <w:r w:rsidRPr="00F73ABA">
        <w:rPr>
          <w:b/>
        </w:rPr>
        <w:t>Wskazanie osób uprawnionych do komunikowania się z Wykonawcami:</w:t>
      </w:r>
    </w:p>
    <w:p w14:paraId="6D4BB35D" w14:textId="77777777" w:rsidR="00DA64DB" w:rsidRDefault="00DA64DB" w:rsidP="00210C7E">
      <w:pPr>
        <w:ind w:left="483" w:firstLine="84"/>
        <w:jc w:val="both"/>
      </w:pPr>
      <w:r>
        <w:t>Osobą uprawnioną do kontaktowania się z Wykonawcami w sprawie Postępowania jest wyłącznie:</w:t>
      </w:r>
    </w:p>
    <w:p w14:paraId="3F4D3455" w14:textId="77777777" w:rsidR="001C3E75" w:rsidRDefault="001C3E75" w:rsidP="001C3E75">
      <w:pPr>
        <w:ind w:left="483" w:firstLine="84"/>
      </w:pPr>
      <w:r>
        <w:t xml:space="preserve">Mariusz Madej </w:t>
      </w:r>
      <w:r w:rsidR="00DA64DB">
        <w:t>–</w:t>
      </w:r>
      <w:r w:rsidR="000B4AC0">
        <w:t xml:space="preserve"> Departament Zakupów i Logistyki</w:t>
      </w:r>
      <w:r w:rsidR="00DA64DB">
        <w:t xml:space="preserve"> </w:t>
      </w:r>
    </w:p>
    <w:p w14:paraId="66649ED4" w14:textId="77777777" w:rsidR="001C3E75" w:rsidRDefault="001C3E75" w:rsidP="001C3E75">
      <w:pPr>
        <w:ind w:left="483" w:firstLine="84"/>
      </w:pPr>
      <w:r>
        <w:t>tel. +48 697 049 067 w godz. 8:00 – 15:00</w:t>
      </w:r>
    </w:p>
    <w:p w14:paraId="3D97C603" w14:textId="30B6A13F" w:rsidR="00DA64DB" w:rsidRPr="00DA64DB" w:rsidRDefault="001C3E75" w:rsidP="001C3E75">
      <w:pPr>
        <w:ind w:left="483" w:firstLine="84"/>
      </w:pPr>
      <w:r>
        <w:t xml:space="preserve">e-mail: </w:t>
      </w:r>
      <w:hyperlink r:id="rId11" w:history="1">
        <w:r w:rsidRPr="001718B5">
          <w:rPr>
            <w:rStyle w:val="Hipercze"/>
            <w:sz w:val="18"/>
          </w:rPr>
          <w:t>mariusz.madej@gkpge.pl</w:t>
        </w:r>
      </w:hyperlink>
      <w:r>
        <w:t xml:space="preserve"> </w:t>
      </w:r>
    </w:p>
    <w:p w14:paraId="2D50BF51" w14:textId="3051B3FA" w:rsidR="00DA64DB" w:rsidRDefault="00DA64DB" w:rsidP="003B79AB">
      <w:pPr>
        <w:pStyle w:val="Nagwek1"/>
      </w:pPr>
      <w:r w:rsidRPr="003B66FE">
        <w:t>TRYB</w:t>
      </w:r>
      <w:r>
        <w:t xml:space="preserve"> UDZIELENIA ZAMÓWIENIA</w:t>
      </w:r>
    </w:p>
    <w:p w14:paraId="56D3F1AA" w14:textId="0821F186" w:rsidR="00DA64DB" w:rsidRPr="00DA64DB" w:rsidRDefault="00DA64DB" w:rsidP="00AF5763">
      <w:pPr>
        <w:pStyle w:val="Nagwek2"/>
        <w:keepLines w:val="0"/>
        <w:ind w:left="567" w:hanging="567"/>
      </w:pPr>
      <w:r w:rsidRPr="003B66FE">
        <w:t>Przedmiotowe</w:t>
      </w:r>
      <w:r>
        <w:t xml:space="preserve"> P</w:t>
      </w:r>
      <w:r w:rsidRPr="00DA64DB">
        <w:t xml:space="preserve">ostępowanie </w:t>
      </w:r>
      <w:r>
        <w:t xml:space="preserve">o udzielenie Zamówienia </w:t>
      </w:r>
      <w:r w:rsidRPr="00DA64DB">
        <w:t xml:space="preserve">prowadzone jest na podstawie </w:t>
      </w:r>
      <w:r w:rsidR="00FE13ED">
        <w:t xml:space="preserve">przepisów </w:t>
      </w:r>
      <w:r w:rsidR="00473D75">
        <w:t>Ustawy</w:t>
      </w:r>
      <w:r w:rsidR="00FE13ED">
        <w:t xml:space="preserve"> </w:t>
      </w:r>
      <w:r>
        <w:t xml:space="preserve">Prawo zamówień publicznych </w:t>
      </w:r>
      <w:r w:rsidRPr="00DA64DB">
        <w:t xml:space="preserve">w </w:t>
      </w:r>
      <w:r w:rsidRPr="001E7E73">
        <w:rPr>
          <w:b/>
        </w:rPr>
        <w:t>trybie przetargu nieograniczonego</w:t>
      </w:r>
      <w:r w:rsidR="00473D75">
        <w:t xml:space="preserve"> </w:t>
      </w:r>
      <w:r w:rsidR="00B17A2B">
        <w:t>art. 132 w zw. z art. 378</w:t>
      </w:r>
      <w:r w:rsidRPr="00DA64DB">
        <w:t xml:space="preserve"> Ustawy PZP.</w:t>
      </w:r>
    </w:p>
    <w:p w14:paraId="21FC310F" w14:textId="1B18BC2A" w:rsidR="00DA64DB" w:rsidRPr="00DA64DB" w:rsidRDefault="00DA64DB" w:rsidP="00AF5763">
      <w:pPr>
        <w:pStyle w:val="Nagwek2"/>
        <w:keepLines w:val="0"/>
        <w:ind w:left="567" w:hanging="567"/>
      </w:pPr>
      <w:r w:rsidRPr="00DA64DB">
        <w:t>Przetarg nieograniczony jest trybem udzielania Zamówienia, w którym w odpowiedzi na publiczne Ogłoszenie o Zamówieniu</w:t>
      </w:r>
      <w:r>
        <w:t>,</w:t>
      </w:r>
      <w:r w:rsidRPr="00DA64DB">
        <w:t xml:space="preserve"> Oferty mogą składać wszyscy zainteresowani Wykonawcy.</w:t>
      </w:r>
    </w:p>
    <w:p w14:paraId="1AC5DACD" w14:textId="77777777" w:rsidR="00DA64DB" w:rsidRPr="00DA64DB" w:rsidRDefault="00DA64DB" w:rsidP="00AF5763">
      <w:pPr>
        <w:pStyle w:val="Nagwek2"/>
        <w:keepLines w:val="0"/>
        <w:ind w:left="567" w:hanging="567"/>
      </w:pPr>
      <w:r w:rsidRPr="00DA64DB">
        <w:t>Zainteresowani Wykonawcy składają Oferty zgodnie z wymaganiami Specyfikacji Warunków Zamówienia.</w:t>
      </w:r>
    </w:p>
    <w:p w14:paraId="497250B1" w14:textId="58E1E007" w:rsidR="00DA64DB" w:rsidRDefault="00DA64DB" w:rsidP="00AF5763">
      <w:pPr>
        <w:pStyle w:val="Nagwek2"/>
        <w:keepLines w:val="0"/>
        <w:ind w:left="567" w:hanging="567"/>
      </w:pPr>
      <w:r w:rsidRPr="00DA64DB">
        <w:t>Ilekroć w Specyfikacji Warunków Zamówienia jest mowa o:</w:t>
      </w:r>
    </w:p>
    <w:p w14:paraId="2C64CBA0" w14:textId="0BE682BF" w:rsidR="00787D9C" w:rsidRDefault="000974B1" w:rsidP="0031285C">
      <w:pPr>
        <w:pStyle w:val="Nagwek3"/>
        <w:ind w:hanging="624"/>
      </w:pPr>
      <w:r w:rsidRPr="00B83A96">
        <w:rPr>
          <w:b/>
        </w:rPr>
        <w:t>Cyfrowym odwzorowaniu</w:t>
      </w:r>
      <w:r w:rsidRPr="00787D9C">
        <w:t xml:space="preserve"> - należy rozumieć dokument elektroniczny będący kopią elektroniczną treści zapisanej w postaci papierowej, umożliwiający zapoznanie się z tą treścią i</w:t>
      </w:r>
      <w:r w:rsidR="00EE17DB">
        <w:t> </w:t>
      </w:r>
      <w:r w:rsidRPr="00787D9C">
        <w:t>jej zrozumienie, bez konieczności bezpośredniego dostępu do oryginału (np. plik w formacie .pdf);</w:t>
      </w:r>
    </w:p>
    <w:p w14:paraId="4D613626" w14:textId="77777777" w:rsidR="00787D9C" w:rsidRPr="00787D9C" w:rsidRDefault="00FE13ED" w:rsidP="0031285C">
      <w:pPr>
        <w:pStyle w:val="Nagwek3"/>
        <w:ind w:hanging="624"/>
      </w:pPr>
      <w:r w:rsidRPr="00B83A96">
        <w:rPr>
          <w:b/>
        </w:rPr>
        <w:t>Dokumentach Zamówienia</w:t>
      </w:r>
      <w:r w:rsidRPr="00787D9C">
        <w:t xml:space="preserve"> – oznacza to dokumenty sporządzone przez Zamawiającego lub dokumenty, do których Zamawiający odwołuje się, inne niż Ogłoszenie o Zamówieniu, służące do określenia lub opisania warunków Zamówienia, w tym SWZ wraz z załącznikami;</w:t>
      </w:r>
    </w:p>
    <w:p w14:paraId="3D51FF3E" w14:textId="08563608" w:rsidR="00787D9C" w:rsidRPr="00787D9C" w:rsidRDefault="0058794A" w:rsidP="0031285C">
      <w:pPr>
        <w:pStyle w:val="Nagwek3"/>
        <w:ind w:hanging="624"/>
      </w:pPr>
      <w:r w:rsidRPr="00B83A96">
        <w:rPr>
          <w:b/>
        </w:rPr>
        <w:t>Formie elektronicznej</w:t>
      </w:r>
      <w:r w:rsidR="00983EBF">
        <w:t xml:space="preserve"> – w rozumieniu art. 78</w:t>
      </w:r>
      <w:r w:rsidR="00983EBF">
        <w:rPr>
          <w:vertAlign w:val="superscript"/>
        </w:rPr>
        <w:t>1</w:t>
      </w:r>
      <w:r w:rsidRPr="00787D9C">
        <w:t xml:space="preserve"> ust</w:t>
      </w:r>
      <w:r w:rsidR="00473D75">
        <w:t>awy z dnia 23 kwietnia 1964 r.</w:t>
      </w:r>
      <w:r w:rsidRPr="00787D9C">
        <w:t xml:space="preserve"> Kodeks cywilny (</w:t>
      </w:r>
      <w:proofErr w:type="spellStart"/>
      <w:r w:rsidRPr="00787D9C">
        <w:t>t.j</w:t>
      </w:r>
      <w:proofErr w:type="spellEnd"/>
      <w:r w:rsidRPr="00787D9C">
        <w:t>. Dz. U. z 2024 r. poz. 1061) dokument w postaci elektronicznej opatrzony kwalifikowanym podpisem elektronicznym;</w:t>
      </w:r>
    </w:p>
    <w:p w14:paraId="25A7A71A" w14:textId="77777777" w:rsidR="00787D9C" w:rsidRPr="00787D9C" w:rsidRDefault="00FE13ED" w:rsidP="0031285C">
      <w:pPr>
        <w:pStyle w:val="Nagwek3"/>
        <w:ind w:hanging="624"/>
      </w:pPr>
      <w:r w:rsidRPr="00B83A96">
        <w:rPr>
          <w:b/>
        </w:rPr>
        <w:t>GK PGE</w:t>
      </w:r>
      <w:r w:rsidRPr="00787D9C">
        <w:t xml:space="preserve"> – oznacza to Grupę Kapitałową PGE;</w:t>
      </w:r>
    </w:p>
    <w:p w14:paraId="7E1A28B2" w14:textId="77777777" w:rsidR="00787D9C" w:rsidRPr="00AC0674" w:rsidRDefault="00FE13ED" w:rsidP="00771E32">
      <w:pPr>
        <w:pStyle w:val="Nagwek3"/>
        <w:ind w:hanging="624"/>
      </w:pPr>
      <w:r w:rsidRPr="00B83A96">
        <w:rPr>
          <w:b/>
        </w:rPr>
        <w:lastRenderedPageBreak/>
        <w:t>JEDZ</w:t>
      </w:r>
      <w:r w:rsidRPr="00787D9C">
        <w:t xml:space="preserve"> – oznacza to Jednolity Europejski Dokument Zamówienia sporządzony według wzoru wynikającego z Rozporządzenia wykonawczego Komisji (UE) 2016/7 z dnia 5 stycznia 2016 r. ustanawiającego standardowy formularz jednolitego europejskiego dokumentu zamówienia (Dz. Urz. UE L 3/16 z 6.1.2016). Wzór JEDZ </w:t>
      </w:r>
      <w:r w:rsidRPr="00AC0674">
        <w:t xml:space="preserve">stanowi </w:t>
      </w:r>
      <w:r w:rsidRPr="00AC0674">
        <w:rPr>
          <w:b/>
        </w:rPr>
        <w:t>Załącznik nr 3 do SWZ</w:t>
      </w:r>
      <w:r w:rsidRPr="00AC0674">
        <w:t>;</w:t>
      </w:r>
    </w:p>
    <w:p w14:paraId="371ACA95" w14:textId="77777777" w:rsidR="00787D9C" w:rsidRPr="00787D9C" w:rsidRDefault="00FE13ED" w:rsidP="00771E32">
      <w:pPr>
        <w:pStyle w:val="Nagwek3"/>
        <w:ind w:hanging="624"/>
      </w:pPr>
      <w:r w:rsidRPr="00B83A96">
        <w:rPr>
          <w:b/>
        </w:rPr>
        <w:t>Ogłoszeniu o Zamówieniu</w:t>
      </w:r>
      <w:r w:rsidRPr="00787D9C">
        <w:t xml:space="preserve"> – oznacza to ogłoszenie o Zamówieniu opublikowane w Dzienniku Urzędowym Unii Europejskiej; </w:t>
      </w:r>
    </w:p>
    <w:p w14:paraId="79575099" w14:textId="787A3009" w:rsidR="00787D9C" w:rsidRPr="00787D9C" w:rsidRDefault="00FE13ED" w:rsidP="00771E32">
      <w:pPr>
        <w:pStyle w:val="Nagwek3"/>
        <w:ind w:hanging="624"/>
      </w:pPr>
      <w:r w:rsidRPr="00B83A96">
        <w:rPr>
          <w:b/>
        </w:rPr>
        <w:t>Ofercie</w:t>
      </w:r>
      <w:r w:rsidRPr="00787D9C">
        <w:t xml:space="preserve"> – należy rozumieć dokument przygotowany i podpisany przez Wykonawcę, złożony na Formularzu Oferty </w:t>
      </w:r>
      <w:r w:rsidRPr="00AC0674">
        <w:t xml:space="preserve">stanowiącym </w:t>
      </w:r>
      <w:r w:rsidRPr="00AC0674">
        <w:rPr>
          <w:b/>
        </w:rPr>
        <w:t>Załącznik nr 4 do SWZ</w:t>
      </w:r>
      <w:r w:rsidRPr="00787D9C">
        <w:t>;</w:t>
      </w:r>
    </w:p>
    <w:p w14:paraId="20F294C7" w14:textId="77777777" w:rsidR="00787D9C" w:rsidRPr="00787D9C" w:rsidRDefault="00FE13ED" w:rsidP="00771E32">
      <w:pPr>
        <w:pStyle w:val="Nagwek3"/>
        <w:ind w:hanging="624"/>
      </w:pPr>
      <w:r w:rsidRPr="00B83A96">
        <w:rPr>
          <w:b/>
        </w:rPr>
        <w:t>PIN</w:t>
      </w:r>
      <w:r w:rsidRPr="00787D9C">
        <w:t xml:space="preserve"> – oznacza to hasło do szyfrowania Oferty Wykonawcy w Systemie Zakupowym;</w:t>
      </w:r>
    </w:p>
    <w:p w14:paraId="67C281CB" w14:textId="77777777" w:rsidR="00787D9C" w:rsidRPr="00787D9C" w:rsidRDefault="00FE13ED" w:rsidP="00771E32">
      <w:pPr>
        <w:pStyle w:val="Nagwek3"/>
        <w:ind w:hanging="624"/>
      </w:pPr>
      <w:r w:rsidRPr="00B83A96">
        <w:rPr>
          <w:b/>
        </w:rPr>
        <w:t>Podpisie elektronicznym</w:t>
      </w:r>
      <w:r w:rsidRPr="00787D9C">
        <w:t xml:space="preserve"> – oznacza to podpis elektroniczny składany za pomocą kwalifikowanego urządzenia dedykowanego do składania podpisu elektronicznego, który opiera się na kwalifikowanym certyfikacie podpisu elektronicznego (art. 3 pkt 12 Rozporządzenia Parlamentu Europejskiego i Rady (UE) nr 910/2014 z dnia 23 lipca 2014 r. w sprawie identyfikacji elektronicznej i usług zaufania w odniesieniu do transakcji elektronicznych na rynku wewnętrznym oraz uchylające dyrektywę 1999/93/WE - Rozporządzenie </w:t>
      </w:r>
      <w:proofErr w:type="spellStart"/>
      <w:r w:rsidRPr="00787D9C">
        <w:t>eIDAS</w:t>
      </w:r>
      <w:proofErr w:type="spellEnd"/>
      <w:r w:rsidRPr="00787D9C">
        <w:t>);</w:t>
      </w:r>
    </w:p>
    <w:p w14:paraId="6E092F43" w14:textId="77777777" w:rsidR="00787D9C" w:rsidRPr="00787D9C" w:rsidRDefault="00FE13ED" w:rsidP="002A77D1">
      <w:pPr>
        <w:pStyle w:val="Nagwek3"/>
        <w:ind w:left="1276" w:hanging="709"/>
      </w:pPr>
      <w:r w:rsidRPr="00B83A96">
        <w:rPr>
          <w:b/>
        </w:rPr>
        <w:t>Podwykonawcy</w:t>
      </w:r>
      <w:r w:rsidRPr="00787D9C">
        <w:t xml:space="preserve"> – oznacza to podmiot, któremu Wykonawca powierza wykonanie części przedmiotu Zamówienia;</w:t>
      </w:r>
    </w:p>
    <w:p w14:paraId="5FEC0A11" w14:textId="2D4BC026" w:rsidR="00787D9C" w:rsidRPr="00787D9C" w:rsidRDefault="0058794A" w:rsidP="002A77D1">
      <w:pPr>
        <w:pStyle w:val="Nagwek3"/>
        <w:ind w:left="1276" w:hanging="709"/>
      </w:pPr>
      <w:r w:rsidRPr="00B83A96">
        <w:rPr>
          <w:b/>
        </w:rPr>
        <w:t>Postać elektroniczna</w:t>
      </w:r>
      <w:r w:rsidRPr="00787D9C">
        <w:t xml:space="preserve"> – postać dokumentu, do zapisu i odczytu</w:t>
      </w:r>
      <w:r w:rsidR="00FD2808">
        <w:t>,</w:t>
      </w:r>
      <w:r w:rsidRPr="00787D9C">
        <w:t xml:space="preserve"> </w:t>
      </w:r>
      <w:r w:rsidR="00FD2808">
        <w:t xml:space="preserve">do </w:t>
      </w:r>
      <w:r w:rsidRPr="00787D9C">
        <w:t>którego używane są środki techniczne przedstawiające informacje w sposób cyfrowy;</w:t>
      </w:r>
    </w:p>
    <w:p w14:paraId="7E129C89" w14:textId="77777777" w:rsidR="00787D9C" w:rsidRPr="00787D9C" w:rsidRDefault="00FE13ED" w:rsidP="002A77D1">
      <w:pPr>
        <w:pStyle w:val="Nagwek3"/>
        <w:ind w:left="1276" w:hanging="709"/>
      </w:pPr>
      <w:r w:rsidRPr="00B83A96">
        <w:rPr>
          <w:b/>
        </w:rPr>
        <w:t>Postępowaniu</w:t>
      </w:r>
      <w:r w:rsidRPr="00787D9C">
        <w:t xml:space="preserve"> – należy </w:t>
      </w:r>
      <w:r w:rsidR="00C272AD" w:rsidRPr="00787D9C">
        <w:t>przez t</w:t>
      </w:r>
      <w:r w:rsidRPr="00787D9C">
        <w:t>o rozumieć niniejsze Postępowanie o udzielenie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p>
    <w:p w14:paraId="1204A220" w14:textId="2BBD5DAF" w:rsidR="00787D9C" w:rsidRPr="00AC0674" w:rsidRDefault="00FE13ED" w:rsidP="002A77D1">
      <w:pPr>
        <w:pStyle w:val="Nagwek3"/>
        <w:ind w:left="1276" w:hanging="709"/>
      </w:pPr>
      <w:r w:rsidRPr="00B83A96">
        <w:rPr>
          <w:b/>
        </w:rPr>
        <w:t>Projektowanych postanowieniach umowy</w:t>
      </w:r>
      <w:r w:rsidRPr="00787D9C">
        <w:t xml:space="preserve"> – oznacza to Projektowane postanowien</w:t>
      </w:r>
      <w:r w:rsidR="00473D75">
        <w:t>ia umowy (zwane także „Umową”)</w:t>
      </w:r>
      <w:r w:rsidRPr="00787D9C">
        <w:t xml:space="preserve"> zgodnie z projektem </w:t>
      </w:r>
      <w:r w:rsidRPr="00AC0674">
        <w:t xml:space="preserve">zamieszczonym w </w:t>
      </w:r>
      <w:r w:rsidRPr="00AC0674">
        <w:rPr>
          <w:b/>
        </w:rPr>
        <w:t>Załączniku nr 2 do SWZ</w:t>
      </w:r>
      <w:r w:rsidRPr="00AC0674">
        <w:t>;</w:t>
      </w:r>
    </w:p>
    <w:p w14:paraId="69EF5F61" w14:textId="77777777" w:rsidR="00787D9C" w:rsidRPr="00787D9C" w:rsidRDefault="00FE13ED" w:rsidP="002A77D1">
      <w:pPr>
        <w:pStyle w:val="Nagwek3"/>
        <w:ind w:left="1276" w:hanging="709"/>
      </w:pPr>
      <w:r w:rsidRPr="00172B93">
        <w:rPr>
          <w:b/>
        </w:rPr>
        <w:t>Rozporządzeniu Sankcyjnym</w:t>
      </w:r>
      <w:r w:rsidRPr="00787D9C">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w:t>
      </w:r>
      <w:r w:rsidR="00C272AD" w:rsidRPr="00787D9C">
        <w:t>4.2022</w:t>
      </w:r>
      <w:r w:rsidRPr="00787D9C">
        <w:t>);</w:t>
      </w:r>
    </w:p>
    <w:p w14:paraId="13F2AC03" w14:textId="27DB41DC" w:rsidR="00787D9C" w:rsidRPr="00787D9C" w:rsidRDefault="00FE13ED" w:rsidP="002A77D1">
      <w:pPr>
        <w:pStyle w:val="Nagwek3"/>
        <w:ind w:left="1276" w:hanging="709"/>
      </w:pPr>
      <w:r w:rsidRPr="00172B93">
        <w:rPr>
          <w:b/>
        </w:rPr>
        <w:t>Specyfikacji lub SWZ</w:t>
      </w:r>
      <w:r w:rsidRPr="00787D9C">
        <w:t xml:space="preserve"> – oznacza to niniejszą Specyfikację Warunków Zamówienia z</w:t>
      </w:r>
      <w:r w:rsidR="00EE200D">
        <w:t> </w:t>
      </w:r>
      <w:r w:rsidRPr="00787D9C">
        <w:t>załącznikam</w:t>
      </w:r>
      <w:r w:rsidR="00C272AD" w:rsidRPr="00787D9C">
        <w:t>i</w:t>
      </w:r>
      <w:r w:rsidRPr="00787D9C">
        <w:t>;</w:t>
      </w:r>
    </w:p>
    <w:p w14:paraId="248BB212" w14:textId="7AF4534A" w:rsidR="00787D9C" w:rsidRPr="00787D9C" w:rsidRDefault="00FE13ED" w:rsidP="002A77D1">
      <w:pPr>
        <w:pStyle w:val="Nagwek3"/>
        <w:ind w:left="1276" w:hanging="709"/>
      </w:pPr>
      <w:r w:rsidRPr="00172B93">
        <w:rPr>
          <w:b/>
        </w:rPr>
        <w:t>Systemie Zakupowym lub Systemie</w:t>
      </w:r>
      <w:r w:rsidRPr="00787D9C">
        <w:t xml:space="preserve"> </w:t>
      </w:r>
      <w:r w:rsidR="00473D75">
        <w:t>– oznacza to system do obsługi P</w:t>
      </w:r>
      <w:r w:rsidRPr="00787D9C">
        <w:t xml:space="preserve">ostępowań zakupowych prowadzonych przez Spółki GK PGE, w którym Wykonawca składa Ofertę/dokumenty/oświadczenia w postaci elektronicznej za pomocą dedykowanych formularzy dostępnych na stronie internetowej </w:t>
      </w:r>
      <w:r w:rsidRPr="003A448C">
        <w:rPr>
          <w:color w:val="36A9E1" w:themeColor="accent5"/>
        </w:rPr>
        <w:t>https://swpp2.gkpge.pl</w:t>
      </w:r>
      <w:r w:rsidRPr="00787D9C">
        <w:t>, a także za pomocą którego odbywa się komunikacja między Zamawiającym</w:t>
      </w:r>
      <w:r w:rsidR="00473D75">
        <w:t>,</w:t>
      </w:r>
      <w:r w:rsidRPr="00787D9C">
        <w:t xml:space="preserve"> a Wykonawcami;</w:t>
      </w:r>
    </w:p>
    <w:p w14:paraId="07CD1ED2" w14:textId="2B8E0255" w:rsidR="00787D9C" w:rsidRPr="00787D9C" w:rsidRDefault="00FE13ED" w:rsidP="002A77D1">
      <w:pPr>
        <w:pStyle w:val="Nagwek3"/>
        <w:ind w:left="1276" w:hanging="709"/>
      </w:pPr>
      <w:r w:rsidRPr="00172B93">
        <w:rPr>
          <w:b/>
        </w:rPr>
        <w:t>Ustawie PZP</w:t>
      </w:r>
      <w:r w:rsidRPr="00787D9C">
        <w:t xml:space="preserve"> – oznacza to ust</w:t>
      </w:r>
      <w:r w:rsidR="00473D75">
        <w:t>awę z dnia 11 września 2019 r.</w:t>
      </w:r>
      <w:r w:rsidRPr="00787D9C">
        <w:t xml:space="preserve"> Prawo zamówień publicznych (</w:t>
      </w:r>
      <w:proofErr w:type="spellStart"/>
      <w:r w:rsidRPr="00787D9C">
        <w:t>t.j</w:t>
      </w:r>
      <w:proofErr w:type="spellEnd"/>
      <w:r w:rsidRPr="00787D9C">
        <w:t xml:space="preserve">. Dz. </w:t>
      </w:r>
      <w:r w:rsidR="00136B64" w:rsidRPr="00787D9C">
        <w:t>U. z 2024 r. poz. 1320</w:t>
      </w:r>
      <w:r w:rsidR="00C21B43">
        <w:t xml:space="preserve"> z </w:t>
      </w:r>
      <w:proofErr w:type="spellStart"/>
      <w:r w:rsidR="00C21B43">
        <w:t>późn</w:t>
      </w:r>
      <w:proofErr w:type="spellEnd"/>
      <w:r w:rsidR="00C21B43">
        <w:t>. zm.</w:t>
      </w:r>
      <w:r w:rsidR="00136B64" w:rsidRPr="00787D9C">
        <w:t>)</w:t>
      </w:r>
      <w:r w:rsidRPr="00787D9C">
        <w:t>;</w:t>
      </w:r>
    </w:p>
    <w:p w14:paraId="43EAC073" w14:textId="77777777" w:rsidR="00787D9C" w:rsidRPr="00787D9C" w:rsidRDefault="00FE13ED" w:rsidP="002A77D1">
      <w:pPr>
        <w:pStyle w:val="Nagwek3"/>
        <w:ind w:left="1276" w:hanging="709"/>
      </w:pPr>
      <w:r w:rsidRPr="00CD2022">
        <w:rPr>
          <w:b/>
        </w:rPr>
        <w:t>Ustawie Sankcyjnej</w:t>
      </w:r>
      <w:r w:rsidRPr="00787D9C">
        <w:t xml:space="preserve"> – oznacza to ustawę z dnia 13 kwietnia 2022 r. o szczególnych rozwiązaniach w zakresie przeciwdziałania wspieraniu agresji na Ukrainę oraz służących ochronie bezpieczeństwa </w:t>
      </w:r>
      <w:r w:rsidRPr="00CD2022">
        <w:t>narodowego (</w:t>
      </w:r>
      <w:proofErr w:type="spellStart"/>
      <w:r w:rsidRPr="00CD2022">
        <w:t>t.j</w:t>
      </w:r>
      <w:proofErr w:type="spellEnd"/>
      <w:r w:rsidRPr="00CD2022">
        <w:t>. Dz. U. z 2024 r. poz. 507);</w:t>
      </w:r>
    </w:p>
    <w:p w14:paraId="564C06D9" w14:textId="77777777" w:rsidR="00787D9C" w:rsidRPr="00787D9C" w:rsidRDefault="00FE13ED" w:rsidP="002A77D1">
      <w:pPr>
        <w:pStyle w:val="Nagwek3"/>
        <w:ind w:left="1276" w:hanging="709"/>
      </w:pPr>
      <w:r w:rsidRPr="00CD2022">
        <w:rPr>
          <w:b/>
        </w:rPr>
        <w:lastRenderedPageBreak/>
        <w:t>Wykonawcy</w:t>
      </w:r>
      <w:r w:rsidRPr="00787D9C">
        <w:t xml:space="preserve"> – oznacza to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14:paraId="6C5C6061" w14:textId="6C0A5CD1" w:rsidR="00FE13ED" w:rsidRPr="00787D9C" w:rsidRDefault="00FE13ED" w:rsidP="002A77D1">
      <w:pPr>
        <w:pStyle w:val="Nagwek3"/>
        <w:ind w:left="1276" w:hanging="709"/>
      </w:pPr>
      <w:r w:rsidRPr="00CD2022">
        <w:rPr>
          <w:b/>
        </w:rPr>
        <w:t>Zamówieniu</w:t>
      </w:r>
      <w:r w:rsidRPr="00787D9C">
        <w:t xml:space="preserve"> – oznacza to umowę odpłatną zawieraną między Zamawiającym, a</w:t>
      </w:r>
      <w:r w:rsidR="00767B43">
        <w:t> </w:t>
      </w:r>
      <w:r w:rsidRPr="00787D9C">
        <w:t>Wykonawcą, której przedmiotem jest nabycie przez Zamawiającego od wybranego Wykonaw</w:t>
      </w:r>
      <w:r w:rsidR="00C272AD" w:rsidRPr="00787D9C">
        <w:t>cy dostaw</w:t>
      </w:r>
      <w:r w:rsidR="008C75AB">
        <w:t xml:space="preserve"> określonych w pkt </w:t>
      </w:r>
      <w:r w:rsidR="00AC0674">
        <w:t>4</w:t>
      </w:r>
      <w:r w:rsidRPr="00787D9C">
        <w:t xml:space="preserve"> SWZ </w:t>
      </w:r>
      <w:r w:rsidRPr="00AC0674">
        <w:t xml:space="preserve">oraz </w:t>
      </w:r>
      <w:r w:rsidR="008C75AB" w:rsidRPr="00AC0674">
        <w:rPr>
          <w:b/>
        </w:rPr>
        <w:t xml:space="preserve">Załączniku nr </w:t>
      </w:r>
      <w:r w:rsidR="00AC0674" w:rsidRPr="00AC0674">
        <w:rPr>
          <w:b/>
        </w:rPr>
        <w:t>1</w:t>
      </w:r>
      <w:r w:rsidRPr="00AC0674">
        <w:rPr>
          <w:b/>
        </w:rPr>
        <w:t xml:space="preserve"> do SWZ</w:t>
      </w:r>
      <w:r w:rsidR="00C272AD" w:rsidRPr="00AC0674">
        <w:rPr>
          <w:b/>
        </w:rPr>
        <w:t>.</w:t>
      </w:r>
      <w:r w:rsidRPr="00787D9C">
        <w:t xml:space="preserve"> </w:t>
      </w:r>
    </w:p>
    <w:p w14:paraId="5E446041" w14:textId="77777777" w:rsidR="00AB78A2" w:rsidRPr="003A448C" w:rsidRDefault="00AB78A2" w:rsidP="005E6CCF">
      <w:pPr>
        <w:pStyle w:val="Nagwek2"/>
        <w:keepLines w:val="0"/>
        <w:ind w:left="567" w:hanging="567"/>
        <w:rPr>
          <w:color w:val="36A9E1" w:themeColor="accent5"/>
        </w:rPr>
      </w:pPr>
      <w:r w:rsidRPr="00AB78A2">
        <w:t xml:space="preserve">Wykonawca zobowiązany jest do zapoznania się i stosowania w trakcie Postępowania zaleceń wynikających z Kodeksu Postępowania dla Partnerów Biznesowych Spółek GK PGE dostępnego na stronie internetowej: </w:t>
      </w:r>
      <w:r w:rsidRPr="003A448C">
        <w:rPr>
          <w:color w:val="36A9E1" w:themeColor="accent5"/>
        </w:rPr>
        <w:t xml:space="preserve">https://www.gkpge.pl/compliance </w:t>
      </w:r>
      <w:r w:rsidRPr="00AB78A2">
        <w:t xml:space="preserve">oraz Dobrych praktyk zakupowych GK PGE, które dostępne są na stronie internetowej: </w:t>
      </w:r>
      <w:hyperlink r:id="rId12" w:history="1">
        <w:r w:rsidRPr="003A448C">
          <w:rPr>
            <w:rStyle w:val="Hipercze"/>
            <w:color w:val="36A9E1" w:themeColor="accent5"/>
            <w:sz w:val="18"/>
          </w:rPr>
          <w:t>https://www.gkpge.pl/grupa-pge/przetargi/zakupy/dokumenty</w:t>
        </w:r>
      </w:hyperlink>
      <w:r w:rsidRPr="003A448C">
        <w:rPr>
          <w:color w:val="36A9E1" w:themeColor="accent5"/>
        </w:rPr>
        <w:t>.</w:t>
      </w:r>
    </w:p>
    <w:p w14:paraId="088ECE4C" w14:textId="0291C9DA" w:rsidR="00E558DD" w:rsidRDefault="00417E23" w:rsidP="00E558DD">
      <w:pPr>
        <w:pStyle w:val="Nagwek2"/>
        <w:keepLines w:val="0"/>
        <w:ind w:left="567" w:hanging="567"/>
      </w:pPr>
      <w:r w:rsidRPr="00417E23">
        <w:t>Zamawiający informuje, że zgodnie z zapisami art. 139 Ustawy PZP zastosuje tzw. „procedurę odwróconą” tzn. najpierw dokona badania i oceny Ofert, a następnie dokona kwalifikacji podmiotowej Wykonawcy, którego Oferta została najwyżej oceniona, w zakresie braku podstaw wykluczenia oraz spełniania warunków udziału w</w:t>
      </w:r>
      <w:r w:rsidR="00B0004C">
        <w:t> </w:t>
      </w:r>
      <w:r w:rsidRPr="00417E23">
        <w:t>Postępowaniu.</w:t>
      </w:r>
    </w:p>
    <w:p w14:paraId="14FF97A3" w14:textId="36DA229C" w:rsidR="00E56B47" w:rsidRPr="00395EF0" w:rsidRDefault="00417E23" w:rsidP="00930370">
      <w:pPr>
        <w:pStyle w:val="Nagwek2"/>
        <w:keepLines w:val="0"/>
        <w:ind w:left="567" w:hanging="567"/>
        <w:rPr>
          <w:i/>
        </w:rPr>
      </w:pPr>
      <w:r w:rsidRPr="00395EF0">
        <w:t xml:space="preserve">Postępowanie prowadzone jest w języku polskim. Wszelkie oświadczenia, w tym Oferta, zawiadomienia, wezwania, Umowa, oraz wszelka korespondencja pomiędzy Zamawiającym, a Wykonawcą sporządzone będą wyłącznie w języku polskim. </w:t>
      </w:r>
      <w:r w:rsidR="00E56B47" w:rsidRPr="00395EF0">
        <w:t>Zamawiający zakłada możliwość przygotowania wybranych dokumentów zamówienia w języku angielskim lecz będą one miały charakter jedynie pomocniczy. Tłumaczenie odbędzie się z języka polskiego na język angielski. W celu uniknięciu wątpliwości interpretacyjnych w przypadku rozbieżności między poszczególnymi wersjami językowymi Dokumentów Zamówienia, pierwszeństwo ma wersja Dokumentów Zamówienia w języku polskim.</w:t>
      </w:r>
    </w:p>
    <w:p w14:paraId="1C841A95" w14:textId="6F7E4939" w:rsidR="00417E23" w:rsidRDefault="00417E23" w:rsidP="00930370">
      <w:pPr>
        <w:pStyle w:val="Nagwek2"/>
        <w:keepLines w:val="0"/>
        <w:ind w:left="567" w:hanging="567"/>
      </w:pPr>
      <w:r w:rsidRPr="00417E23">
        <w:t>Zamawiający informuje, że Postępowanie o Zamówienie publiczne będzie prowadzone z wykorzys</w:t>
      </w:r>
      <w:r>
        <w:t>taniem Systemu Zakupowego</w:t>
      </w:r>
      <w:r w:rsidRPr="00417E23">
        <w:t>. Szczegóły dotyczące Systemu i elektronicznego składani</w:t>
      </w:r>
      <w:r>
        <w:t>a Ofert wskazane zostały w pkt</w:t>
      </w:r>
      <w:r w:rsidR="00AC0674">
        <w:t xml:space="preserve"> 17</w:t>
      </w:r>
      <w:r w:rsidRPr="00417E23">
        <w:t xml:space="preserve"> SWZ.</w:t>
      </w:r>
    </w:p>
    <w:p w14:paraId="245A4948" w14:textId="1928CE19" w:rsidR="00AB78A2" w:rsidRDefault="00417E23" w:rsidP="003B79AB">
      <w:pPr>
        <w:pStyle w:val="Nagwek1"/>
      </w:pPr>
      <w:r>
        <w:t>WIZJA LOKALNA LUB</w:t>
      </w:r>
      <w:r w:rsidRPr="00417E23">
        <w:t xml:space="preserve"> KONIECZNOŚĆ WERYFIKACJI DOKUMENTÓW</w:t>
      </w:r>
    </w:p>
    <w:p w14:paraId="42DDDA64" w14:textId="57EEC443" w:rsidR="003C0B30" w:rsidRPr="00486F01" w:rsidRDefault="00395EF0" w:rsidP="00E64554">
      <w:pPr>
        <w:pStyle w:val="Nagwek2"/>
        <w:ind w:left="567" w:hanging="567"/>
        <w:rPr>
          <w:iCs/>
        </w:rPr>
      </w:pPr>
      <w:r w:rsidRPr="00483229">
        <w:rPr>
          <w:iCs/>
        </w:rPr>
        <w:t xml:space="preserve">Zamawiający </w:t>
      </w:r>
      <w:r w:rsidR="00FA4E56">
        <w:rPr>
          <w:iCs/>
        </w:rPr>
        <w:t xml:space="preserve">nie </w:t>
      </w:r>
      <w:r w:rsidRPr="00483229">
        <w:rPr>
          <w:iCs/>
        </w:rPr>
        <w:t xml:space="preserve">przewiduje </w:t>
      </w:r>
      <w:r w:rsidR="00FA4E56">
        <w:rPr>
          <w:iCs/>
        </w:rPr>
        <w:t>przeprowadzenia wizji lokalnej</w:t>
      </w:r>
      <w:r w:rsidR="003C0B30" w:rsidRPr="003C0B30">
        <w:rPr>
          <w:iCs/>
        </w:rPr>
        <w:t>.</w:t>
      </w:r>
    </w:p>
    <w:p w14:paraId="2057A030" w14:textId="341853F9" w:rsidR="006E100D" w:rsidRPr="006E100D" w:rsidRDefault="006E100D" w:rsidP="003B79AB">
      <w:pPr>
        <w:pStyle w:val="Nagwek1"/>
      </w:pPr>
      <w:r w:rsidRPr="006E100D">
        <w:t xml:space="preserve">OPIS PRZEDMIOTU ZAMÓWIENIA </w:t>
      </w:r>
    </w:p>
    <w:p w14:paraId="44F74BD5" w14:textId="0F6ADE5C" w:rsidR="001B226C" w:rsidRDefault="006E100D" w:rsidP="00530F50">
      <w:pPr>
        <w:pStyle w:val="Nagwek2"/>
        <w:keepLines w:val="0"/>
        <w:spacing w:before="0" w:after="0"/>
        <w:ind w:left="567" w:hanging="567"/>
      </w:pPr>
      <w:bookmarkStart w:id="6" w:name="_Toc243294537"/>
      <w:bookmarkStart w:id="7" w:name="_Toc516566313"/>
      <w:bookmarkStart w:id="8" w:name="_Toc516581581"/>
      <w:bookmarkStart w:id="9" w:name="_Toc516734755"/>
      <w:bookmarkStart w:id="10" w:name="_Toc516738785"/>
      <w:bookmarkStart w:id="11" w:name="_Toc8212124"/>
      <w:r w:rsidRPr="00AB78A2">
        <w:t xml:space="preserve">Przedmiotem </w:t>
      </w:r>
      <w:bookmarkStart w:id="12" w:name="_Toc243294538"/>
      <w:bookmarkEnd w:id="6"/>
      <w:r w:rsidRPr="00AB78A2">
        <w:t xml:space="preserve">Zamówienia </w:t>
      </w:r>
      <w:r w:rsidR="00530F50">
        <w:t>są</w:t>
      </w:r>
      <w:r w:rsidR="00530F50" w:rsidRPr="00AB78A2">
        <w:t xml:space="preserve"> </w:t>
      </w:r>
      <w:r w:rsidR="00530F50">
        <w:t>d</w:t>
      </w:r>
      <w:r w:rsidR="00530F50" w:rsidRPr="00530F50">
        <w:t>ostawy odzieży ochronnej i roboczej dla pracowników PGE Energetyka Kolejowa S.A</w:t>
      </w:r>
      <w:bookmarkStart w:id="13" w:name="_Toc516566314"/>
      <w:bookmarkStart w:id="14" w:name="_Toc516581582"/>
      <w:bookmarkEnd w:id="7"/>
      <w:bookmarkEnd w:id="8"/>
      <w:bookmarkEnd w:id="9"/>
      <w:bookmarkEnd w:id="10"/>
      <w:bookmarkEnd w:id="11"/>
      <w:r w:rsidR="001B226C">
        <w:t>.</w:t>
      </w:r>
      <w:r w:rsidR="00FA4E56">
        <w:t xml:space="preserve"> w okresie 3 lat od zawarcia umowy.</w:t>
      </w:r>
    </w:p>
    <w:p w14:paraId="49BA1EC4" w14:textId="77777777" w:rsidR="005B1CD1" w:rsidRPr="00AB78A2" w:rsidRDefault="005B1CD1" w:rsidP="005B1CD1">
      <w:pPr>
        <w:pStyle w:val="Nagwek2"/>
        <w:numPr>
          <w:ilvl w:val="0"/>
          <w:numId w:val="0"/>
        </w:numPr>
        <w:spacing w:before="0" w:after="0"/>
        <w:ind w:left="567"/>
      </w:pPr>
    </w:p>
    <w:p w14:paraId="5C2B4B4C" w14:textId="0A0D755A" w:rsidR="006E100D" w:rsidRDefault="006E100D" w:rsidP="003012FF">
      <w:pPr>
        <w:pStyle w:val="Nagwek2"/>
        <w:keepLines w:val="0"/>
        <w:ind w:left="567" w:hanging="567"/>
        <w:rPr>
          <w:b/>
        </w:rPr>
      </w:pPr>
      <w:bookmarkStart w:id="15" w:name="_Toc516566315"/>
      <w:bookmarkStart w:id="16" w:name="_Toc516581583"/>
      <w:bookmarkStart w:id="17" w:name="_Toc516734757"/>
      <w:bookmarkStart w:id="18" w:name="_Toc516738787"/>
      <w:bookmarkStart w:id="19" w:name="_Toc8212126"/>
      <w:bookmarkStart w:id="20" w:name="_Toc516734756"/>
      <w:bookmarkStart w:id="21" w:name="_Toc516738786"/>
      <w:bookmarkStart w:id="22" w:name="_Toc8212125"/>
      <w:r w:rsidRPr="00AB78A2">
        <w:t xml:space="preserve">Szczegółowy Opis </w:t>
      </w:r>
      <w:r w:rsidR="0038488D">
        <w:t>p</w:t>
      </w:r>
      <w:r w:rsidRPr="00AB78A2">
        <w:t xml:space="preserve">rzedmiotu </w:t>
      </w:r>
      <w:r w:rsidR="0038488D">
        <w:t>z</w:t>
      </w:r>
      <w:r w:rsidRPr="00AB78A2">
        <w:t xml:space="preserve">amówienia zawiera </w:t>
      </w:r>
      <w:r w:rsidR="008C75AB">
        <w:rPr>
          <w:b/>
        </w:rPr>
        <w:t xml:space="preserve">Załącznik nr </w:t>
      </w:r>
      <w:r w:rsidR="00ED78A1">
        <w:rPr>
          <w:b/>
        </w:rPr>
        <w:t>1</w:t>
      </w:r>
      <w:r w:rsidRPr="004D154B">
        <w:rPr>
          <w:b/>
        </w:rPr>
        <w:t xml:space="preserve"> do SWZ.</w:t>
      </w:r>
    </w:p>
    <w:p w14:paraId="011DE371" w14:textId="77777777" w:rsidR="001B226C" w:rsidRDefault="004D154B" w:rsidP="00190EA3">
      <w:pPr>
        <w:pStyle w:val="Nagwek2"/>
        <w:keepLines w:val="0"/>
        <w:ind w:left="567" w:hanging="567"/>
      </w:pPr>
      <w:r w:rsidRPr="004D154B">
        <w:t>Wspólny Słownik Zamówień (CPV):</w:t>
      </w:r>
    </w:p>
    <w:p w14:paraId="667C0280" w14:textId="77777777" w:rsidR="001B226C" w:rsidRDefault="001B226C" w:rsidP="005B1CD1">
      <w:pPr>
        <w:pStyle w:val="Nagwek2"/>
        <w:numPr>
          <w:ilvl w:val="0"/>
          <w:numId w:val="0"/>
        </w:numPr>
        <w:spacing w:before="0" w:after="0"/>
        <w:ind w:left="567"/>
      </w:pPr>
      <w:r>
        <w:t>Główny kod CPV:</w:t>
      </w:r>
    </w:p>
    <w:p w14:paraId="04622EE1" w14:textId="3543DC4D" w:rsidR="005B1CD1" w:rsidRDefault="00FA4E56" w:rsidP="00E64554">
      <w:pPr>
        <w:pStyle w:val="Nagwek2"/>
        <w:keepLines w:val="0"/>
        <w:numPr>
          <w:ilvl w:val="0"/>
          <w:numId w:val="0"/>
        </w:numPr>
        <w:spacing w:before="0" w:after="0"/>
        <w:ind w:left="567"/>
      </w:pPr>
      <w:r>
        <w:t>35113400-3 – odzież ochronna i zabezpieczająca.</w:t>
      </w:r>
    </w:p>
    <w:p w14:paraId="2A89F12E" w14:textId="77777777" w:rsidR="00FA4E56" w:rsidRDefault="00FA4E56" w:rsidP="001C6124">
      <w:pPr>
        <w:pStyle w:val="Nagwek2"/>
        <w:keepLines w:val="0"/>
        <w:numPr>
          <w:ilvl w:val="0"/>
          <w:numId w:val="0"/>
        </w:numPr>
        <w:spacing w:before="0" w:after="0"/>
        <w:ind w:left="567"/>
      </w:pPr>
    </w:p>
    <w:p w14:paraId="76C91022" w14:textId="77777777" w:rsidR="003817AD" w:rsidRDefault="00654A65" w:rsidP="003817AD">
      <w:pPr>
        <w:pStyle w:val="Nagwek2"/>
        <w:ind w:left="567" w:hanging="567"/>
      </w:pPr>
      <w:r w:rsidRPr="00654A65">
        <w:t>Zamawiający nie przewiduje udzielenia zaliczki na poczet wykonania zamówienia.</w:t>
      </w:r>
    </w:p>
    <w:p w14:paraId="6C49F474" w14:textId="15F518E7" w:rsidR="00C003C6" w:rsidRPr="003817AD" w:rsidRDefault="0081735D" w:rsidP="003817AD">
      <w:pPr>
        <w:pStyle w:val="Nagwek2"/>
        <w:ind w:left="567" w:hanging="567"/>
      </w:pPr>
      <w:r w:rsidRPr="00E13F31">
        <w:t>Całość rozliczeń między Zamawiającym, a Wykonawcą będzie prowadzona w złotych polskich.</w:t>
      </w:r>
    </w:p>
    <w:p w14:paraId="325B4078" w14:textId="0FAAE4D5" w:rsidR="000974B1" w:rsidRDefault="005D2D85" w:rsidP="003B79AB">
      <w:pPr>
        <w:pStyle w:val="Nagwek1"/>
      </w:pPr>
      <w:r>
        <w:lastRenderedPageBreak/>
        <w:t>INFORMACJA O PRZEDMIOTOWYCH ŚRODKACH DOWODOWYCH</w:t>
      </w:r>
    </w:p>
    <w:p w14:paraId="0B228709" w14:textId="612DEC62" w:rsidR="001C6124" w:rsidRDefault="00B96E47" w:rsidP="00034B76">
      <w:pPr>
        <w:pStyle w:val="Nagwek2"/>
        <w:keepLines w:val="0"/>
        <w:ind w:left="567" w:hanging="567"/>
      </w:pPr>
      <w:r w:rsidRPr="00B96E47">
        <w:t xml:space="preserve">Zamawiający wymaga złożenia wraz z Ofertą </w:t>
      </w:r>
      <w:r w:rsidR="001C6124">
        <w:t xml:space="preserve">następujących </w:t>
      </w:r>
      <w:r w:rsidRPr="00B96E47">
        <w:t>przedmiotowych środków dowodowych</w:t>
      </w:r>
      <w:r w:rsidR="001C6124">
        <w:t>:</w:t>
      </w:r>
    </w:p>
    <w:p w14:paraId="0190E427" w14:textId="77777777" w:rsidR="001C6124" w:rsidRDefault="001C6124" w:rsidP="001C6124">
      <w:pPr>
        <w:pStyle w:val="Nagwek2"/>
        <w:numPr>
          <w:ilvl w:val="2"/>
          <w:numId w:val="38"/>
        </w:numPr>
      </w:pPr>
      <w:r>
        <w:t>deklaracje zgodności typu UE lub WE na gotowy wyrób ze wskazaniem numeru jednostki notyfikującej, zgodną z Rozporządzeniem Ministra Gospodarki z dnia 21 grudnia 2005 r. w sprawie zasadniczych wymagań dla środków ochrony indywidualnej (zgodnie z opisem w Załączniku nr 1 do SWZ),</w:t>
      </w:r>
    </w:p>
    <w:p w14:paraId="51EEFFD1" w14:textId="4B0720FD" w:rsidR="003817AD" w:rsidRDefault="001C6124" w:rsidP="001C6124">
      <w:pPr>
        <w:pStyle w:val="Nagwek2"/>
        <w:numPr>
          <w:ilvl w:val="2"/>
          <w:numId w:val="38"/>
        </w:numPr>
      </w:pPr>
      <w:r>
        <w:t>karty katalogowe/techniczne produktu opatrzone opisem towaru, zdjęciem oraz z instrukcją użytkowania i konserwacji (zgodnie z opisem w Załączniku nr 1 do SWZ)</w:t>
      </w:r>
      <w:r w:rsidR="00B96E47">
        <w:t>.</w:t>
      </w:r>
    </w:p>
    <w:p w14:paraId="76EA24D8" w14:textId="24E063D3" w:rsidR="00EA0B62" w:rsidRPr="00EA0B62" w:rsidRDefault="00EA0B62" w:rsidP="00E64554">
      <w:pPr>
        <w:pStyle w:val="Akapitzlist"/>
        <w:numPr>
          <w:ilvl w:val="2"/>
          <w:numId w:val="38"/>
        </w:numPr>
        <w:jc w:val="both"/>
      </w:pPr>
      <w:r>
        <w:rPr>
          <w:rFonts w:eastAsiaTheme="majorEastAsia" w:cstheme="majorBidi"/>
          <w:color w:val="000000" w:themeColor="text1"/>
          <w:szCs w:val="18"/>
        </w:rPr>
        <w:t>Próbki, o których mowa w pkt 19.4.3, nie stanowią przedmiotowych środków dowodowych. M</w:t>
      </w:r>
      <w:r w:rsidRPr="00EA0B62">
        <w:rPr>
          <w:rFonts w:eastAsiaTheme="majorEastAsia" w:cstheme="majorBidi"/>
          <w:color w:val="000000" w:themeColor="text1"/>
          <w:szCs w:val="18"/>
        </w:rPr>
        <w:t>ając na uwadze charakter, jaki Zamawiający nadał tym próbkom w przedmiotowym postępowaniu o</w:t>
      </w:r>
      <w:r>
        <w:rPr>
          <w:rFonts w:eastAsiaTheme="majorEastAsia" w:cstheme="majorBidi"/>
          <w:color w:val="000000" w:themeColor="text1"/>
          <w:szCs w:val="18"/>
        </w:rPr>
        <w:t> </w:t>
      </w:r>
      <w:r w:rsidRPr="00EA0B62">
        <w:rPr>
          <w:rFonts w:eastAsiaTheme="majorEastAsia" w:cstheme="majorBidi"/>
          <w:color w:val="000000" w:themeColor="text1"/>
          <w:szCs w:val="18"/>
        </w:rPr>
        <w:t xml:space="preserve">udzielenie zamówienia publicznego, tj. próbki złożone przez Wykonawcę służą ocenie oferty w ramach </w:t>
      </w:r>
      <w:proofErr w:type="spellStart"/>
      <w:r w:rsidRPr="00EA0B62">
        <w:rPr>
          <w:rFonts w:eastAsiaTheme="majorEastAsia" w:cstheme="majorBidi"/>
          <w:color w:val="000000" w:themeColor="text1"/>
          <w:szCs w:val="18"/>
        </w:rPr>
        <w:t>pozacenowego</w:t>
      </w:r>
      <w:proofErr w:type="spellEnd"/>
      <w:r w:rsidRPr="00EA0B62">
        <w:rPr>
          <w:rFonts w:eastAsiaTheme="majorEastAsia" w:cstheme="majorBidi"/>
          <w:color w:val="000000" w:themeColor="text1"/>
          <w:szCs w:val="18"/>
        </w:rPr>
        <w:t xml:space="preserve"> kryterium oceny ofert określonego w pkt </w:t>
      </w:r>
      <w:r>
        <w:rPr>
          <w:rFonts w:eastAsiaTheme="majorEastAsia" w:cstheme="majorBidi"/>
          <w:color w:val="000000" w:themeColor="text1"/>
          <w:szCs w:val="18"/>
        </w:rPr>
        <w:t>22.3</w:t>
      </w:r>
      <w:r w:rsidRPr="00EA0B62">
        <w:rPr>
          <w:rFonts w:eastAsiaTheme="majorEastAsia" w:cstheme="majorBidi"/>
          <w:color w:val="000000" w:themeColor="text1"/>
          <w:szCs w:val="18"/>
        </w:rPr>
        <w:t>, a  mianowicie kryterium "Jakość”, w sytuacji gdy Wykonawca nie złoży niektórych lub wszystkich próbek lub złoży próbki wadliwe (niezgodne z wymaganiami Zamawiającego określonymi w</w:t>
      </w:r>
      <w:r>
        <w:rPr>
          <w:rFonts w:eastAsiaTheme="majorEastAsia" w:cstheme="majorBidi"/>
          <w:color w:val="000000" w:themeColor="text1"/>
          <w:szCs w:val="18"/>
        </w:rPr>
        <w:t> </w:t>
      </w:r>
      <w:r w:rsidRPr="00EA0B62">
        <w:rPr>
          <w:rFonts w:eastAsiaTheme="majorEastAsia" w:cstheme="majorBidi"/>
          <w:color w:val="000000" w:themeColor="text1"/>
          <w:szCs w:val="18"/>
        </w:rPr>
        <w:t xml:space="preserve">Załączniku </w:t>
      </w:r>
      <w:r>
        <w:rPr>
          <w:rFonts w:eastAsiaTheme="majorEastAsia" w:cstheme="majorBidi"/>
          <w:color w:val="000000" w:themeColor="text1"/>
          <w:szCs w:val="18"/>
        </w:rPr>
        <w:t>1</w:t>
      </w:r>
      <w:r w:rsidRPr="00EA0B62">
        <w:rPr>
          <w:rFonts w:eastAsiaTheme="majorEastAsia" w:cstheme="majorBidi"/>
          <w:color w:val="000000" w:themeColor="text1"/>
          <w:szCs w:val="18"/>
        </w:rPr>
        <w:t xml:space="preserve"> do SWZ), Zamawiający nie będzie wzywał do ich uzupełnienia, a niezgodna z ww. wymaganiami próbka otrzyma 0 punktów w kryterium „Jakość”.</w:t>
      </w:r>
    </w:p>
    <w:p w14:paraId="22599BCA" w14:textId="12654DF3" w:rsidR="005D2D85" w:rsidRDefault="005D2D85" w:rsidP="003B79AB">
      <w:pPr>
        <w:pStyle w:val="Nagwek1"/>
      </w:pPr>
      <w:r w:rsidRPr="005D2D85">
        <w:t>OFERTY CZĘŚCIOWE</w:t>
      </w:r>
    </w:p>
    <w:p w14:paraId="01D58625" w14:textId="77777777" w:rsidR="0040017E" w:rsidRDefault="005D2D85" w:rsidP="00A9492D">
      <w:pPr>
        <w:pStyle w:val="Nagwek2"/>
        <w:keepLines w:val="0"/>
        <w:ind w:left="567" w:hanging="567"/>
      </w:pPr>
      <w:r w:rsidRPr="005D2D85">
        <w:t xml:space="preserve">Zamawiający </w:t>
      </w:r>
      <w:r w:rsidRPr="009B3502">
        <w:rPr>
          <w:b/>
        </w:rPr>
        <w:t>nie dopuszcza</w:t>
      </w:r>
      <w:r w:rsidRPr="005D2D85">
        <w:t xml:space="preserve"> składania Ofert częściowych.</w:t>
      </w:r>
    </w:p>
    <w:p w14:paraId="1C0BA363" w14:textId="0EA30F1A" w:rsidR="005D2D85" w:rsidRDefault="0040017E" w:rsidP="00A9492D">
      <w:pPr>
        <w:pStyle w:val="Nagwek2"/>
        <w:keepLines w:val="0"/>
        <w:ind w:left="567" w:hanging="567"/>
      </w:pPr>
      <w:r w:rsidRPr="0040017E">
        <w:t>Nie dopuszcza się składania Ofert, które dzielą daną częś</w:t>
      </w:r>
      <w:r w:rsidR="00310025">
        <w:t>ć</w:t>
      </w:r>
      <w:r w:rsidRPr="0040017E">
        <w:t xml:space="preserve"> Zamówienia jeszcze na mniejsze fragmenty lub łączą fragmenty części Zamówienia</w:t>
      </w:r>
      <w:r>
        <w:t>.</w:t>
      </w:r>
      <w:r w:rsidR="00A9492D">
        <w:t xml:space="preserve"> </w:t>
      </w:r>
    </w:p>
    <w:p w14:paraId="73D7677C" w14:textId="6718809F" w:rsidR="005D2D85" w:rsidRDefault="009A6D93" w:rsidP="003B79AB">
      <w:pPr>
        <w:pStyle w:val="Nagwek1"/>
      </w:pPr>
      <w:r>
        <w:t>OFERTY WARIANTOWE</w:t>
      </w:r>
    </w:p>
    <w:p w14:paraId="320B540A" w14:textId="6AC9C9F7" w:rsidR="009A6D93" w:rsidRPr="00E3004F" w:rsidRDefault="009A6D93" w:rsidP="00CC5455">
      <w:pPr>
        <w:pStyle w:val="Nagwek2"/>
        <w:keepLines w:val="0"/>
        <w:ind w:left="567" w:hanging="567"/>
      </w:pPr>
      <w:r w:rsidRPr="009A6D93">
        <w:t xml:space="preserve">Zamawiający </w:t>
      </w:r>
      <w:r w:rsidRPr="009B3502">
        <w:rPr>
          <w:b/>
        </w:rPr>
        <w:t>nie dopuszcza</w:t>
      </w:r>
      <w:r w:rsidRPr="009A6D93">
        <w:t xml:space="preserve"> składania Ofert wariantowych.</w:t>
      </w:r>
    </w:p>
    <w:p w14:paraId="5575CA24" w14:textId="31641E60" w:rsidR="009A6D93" w:rsidRDefault="009A6D93" w:rsidP="003B79AB">
      <w:pPr>
        <w:pStyle w:val="Nagwek1"/>
      </w:pPr>
      <w:r>
        <w:t>TERMIN WYKONANIA ZAMÓWIENIA</w:t>
      </w:r>
    </w:p>
    <w:p w14:paraId="51F2F92F" w14:textId="39D25121" w:rsidR="009A6D93" w:rsidRPr="00A9492D" w:rsidRDefault="009A6D93" w:rsidP="00E3004F">
      <w:pPr>
        <w:pStyle w:val="Nagwek2"/>
        <w:keepLines w:val="0"/>
        <w:ind w:left="567" w:hanging="567"/>
      </w:pPr>
      <w:r w:rsidRPr="00A9492D">
        <w:t xml:space="preserve">Wykonawca zobowiązany jest zrealizować przedmiot Zamówienia w terminie </w:t>
      </w:r>
      <w:r w:rsidR="001C6124">
        <w:rPr>
          <w:b/>
          <w:bCs/>
        </w:rPr>
        <w:t>36 miesięcy od dnia zawarcia umowy</w:t>
      </w:r>
      <w:r w:rsidR="00FB3652">
        <w:rPr>
          <w:b/>
          <w:bCs/>
        </w:rPr>
        <w:t>.</w:t>
      </w:r>
    </w:p>
    <w:p w14:paraId="6400B98C" w14:textId="5C3380FD" w:rsidR="00095ECC" w:rsidRDefault="009A6D93" w:rsidP="00A9492D">
      <w:pPr>
        <w:pStyle w:val="Nagwek2"/>
        <w:keepLines w:val="0"/>
        <w:ind w:left="567" w:hanging="567"/>
      </w:pPr>
      <w:r w:rsidRPr="00A9492D">
        <w:t xml:space="preserve">Postanowienia szczegółowe w zakresie zasad i terminów realizacji </w:t>
      </w:r>
      <w:r w:rsidR="005625AA">
        <w:t xml:space="preserve">dostaw </w:t>
      </w:r>
      <w:r w:rsidRPr="00A9492D">
        <w:t xml:space="preserve">w ramach wykonania przedmiotu Zamówienia określają </w:t>
      </w:r>
      <w:r w:rsidR="00A9492D" w:rsidRPr="00A9492D">
        <w:t>P</w:t>
      </w:r>
      <w:r w:rsidRPr="00A9492D">
        <w:t>rojektowane postanowienia Umowy.</w:t>
      </w:r>
    </w:p>
    <w:p w14:paraId="013F8BA0" w14:textId="386B844D" w:rsidR="009A6D93" w:rsidRDefault="009A6D93" w:rsidP="003B79AB">
      <w:pPr>
        <w:pStyle w:val="Nagwek1"/>
      </w:pPr>
      <w:r>
        <w:t>WYMAGANIA DOTYCZĄCE WADIUM</w:t>
      </w:r>
    </w:p>
    <w:p w14:paraId="62E1F0D4" w14:textId="52240006" w:rsidR="009A6D93" w:rsidRPr="009A6D93" w:rsidRDefault="009A6D93" w:rsidP="00BB2811">
      <w:pPr>
        <w:pStyle w:val="Nagwek2"/>
        <w:keepLines w:val="0"/>
        <w:ind w:left="567" w:hanging="567"/>
        <w:rPr>
          <w:i/>
        </w:rPr>
      </w:pPr>
      <w:r w:rsidRPr="009A6D93">
        <w:t xml:space="preserve">Wykonawca zobowiązany jest </w:t>
      </w:r>
      <w:r w:rsidRPr="009B3502">
        <w:rPr>
          <w:b/>
        </w:rPr>
        <w:t>do wniesienia</w:t>
      </w:r>
      <w:r w:rsidRPr="009A6D93">
        <w:t xml:space="preserve"> wadium w wysokości:</w:t>
      </w:r>
      <w:r w:rsidR="00A9492D">
        <w:t xml:space="preserve"> </w:t>
      </w:r>
      <w:r w:rsidR="00DA5897">
        <w:rPr>
          <w:b/>
          <w:bCs/>
        </w:rPr>
        <w:t>100</w:t>
      </w:r>
      <w:r w:rsidR="00A9492D" w:rsidRPr="00A9492D">
        <w:rPr>
          <w:b/>
          <w:bCs/>
        </w:rPr>
        <w:t xml:space="preserve"> 000,00 </w:t>
      </w:r>
      <w:r w:rsidRPr="00A9492D">
        <w:rPr>
          <w:b/>
          <w:bCs/>
        </w:rPr>
        <w:t>zł</w:t>
      </w:r>
      <w:r w:rsidRPr="009A6D93">
        <w:t xml:space="preserve"> </w:t>
      </w:r>
      <w:r>
        <w:t xml:space="preserve">(słownie złotych: </w:t>
      </w:r>
      <w:r w:rsidR="00DA5897">
        <w:t>sto</w:t>
      </w:r>
      <w:r w:rsidR="001C6124">
        <w:t xml:space="preserve"> </w:t>
      </w:r>
      <w:r w:rsidR="00A9492D">
        <w:t>tysięcy złotych</w:t>
      </w:r>
      <w:r>
        <w:t>)</w:t>
      </w:r>
      <w:r w:rsidRPr="009A6D93">
        <w:rPr>
          <w:i/>
        </w:rPr>
        <w:t>.</w:t>
      </w:r>
    </w:p>
    <w:p w14:paraId="5B8BEACB" w14:textId="77777777" w:rsidR="009A6D93" w:rsidRPr="00787D9C" w:rsidRDefault="009A6D93" w:rsidP="00BB2811">
      <w:pPr>
        <w:pStyle w:val="Nagwek2"/>
        <w:keepLines w:val="0"/>
        <w:ind w:left="567" w:hanging="567"/>
      </w:pPr>
      <w:r w:rsidRPr="00787D9C">
        <w:t>Wadium może być wnoszone według wyboru Wykonawcy w jednej lub kilku następujących formach:</w:t>
      </w:r>
    </w:p>
    <w:p w14:paraId="5C92A409" w14:textId="77777777" w:rsidR="00787D9C" w:rsidRPr="00787D9C" w:rsidRDefault="009A6D93" w:rsidP="007C4F6F">
      <w:pPr>
        <w:pStyle w:val="Nagwek3"/>
        <w:ind w:hanging="624"/>
      </w:pPr>
      <w:r w:rsidRPr="00787D9C">
        <w:t>pieniądzu;</w:t>
      </w:r>
    </w:p>
    <w:p w14:paraId="149445CA" w14:textId="77777777" w:rsidR="00787D9C" w:rsidRPr="00787D9C" w:rsidRDefault="009A6D93" w:rsidP="007C4F6F">
      <w:pPr>
        <w:pStyle w:val="Nagwek3"/>
        <w:ind w:hanging="624"/>
      </w:pPr>
      <w:r w:rsidRPr="00787D9C">
        <w:t>gwarancjach bankowych;</w:t>
      </w:r>
    </w:p>
    <w:p w14:paraId="23437562" w14:textId="77777777" w:rsidR="00787D9C" w:rsidRPr="00787D9C" w:rsidRDefault="009A6D93" w:rsidP="007C4F6F">
      <w:pPr>
        <w:pStyle w:val="Nagwek3"/>
        <w:ind w:hanging="624"/>
      </w:pPr>
      <w:r w:rsidRPr="00787D9C">
        <w:t>gwarancjach ubezpieczeniowych;</w:t>
      </w:r>
    </w:p>
    <w:p w14:paraId="422EFA07" w14:textId="75313511" w:rsidR="009A6D93" w:rsidRPr="008C75AB" w:rsidRDefault="009A6D93" w:rsidP="007C4F6F">
      <w:pPr>
        <w:pStyle w:val="Nagwek3"/>
        <w:ind w:hanging="624"/>
      </w:pPr>
      <w:r w:rsidRPr="008C75AB">
        <w:lastRenderedPageBreak/>
        <w:t>poręczeniach udzielanych przez podmioty, o których mowa w art. 6b ust. 5 pkt 2 ustawy z dnia 9 listopada 2000 r. o utworzeniu Polskiej Agencji Rozwoju Przedsiębiorczości (</w:t>
      </w:r>
      <w:proofErr w:type="spellStart"/>
      <w:r w:rsidR="008C75AB" w:rsidRPr="008C75AB">
        <w:t>t.j</w:t>
      </w:r>
      <w:proofErr w:type="spellEnd"/>
      <w:r w:rsidR="008C75AB" w:rsidRPr="008C75AB">
        <w:t>.</w:t>
      </w:r>
      <w:r w:rsidR="008C75AB">
        <w:t xml:space="preserve"> </w:t>
      </w:r>
      <w:r w:rsidR="008C75AB" w:rsidRPr="008C75AB">
        <w:t>Dz. U. z 2024 r.</w:t>
      </w:r>
      <w:r w:rsidR="008C75AB">
        <w:t xml:space="preserve"> poz. 419, 1635).</w:t>
      </w:r>
    </w:p>
    <w:p w14:paraId="1EA35B0F" w14:textId="77777777" w:rsidR="009A6D93" w:rsidRPr="009A6D93" w:rsidRDefault="009A6D93" w:rsidP="007C4F6F">
      <w:pPr>
        <w:pStyle w:val="Nagwek2"/>
        <w:keepLines w:val="0"/>
        <w:ind w:left="567" w:hanging="567"/>
      </w:pPr>
      <w:r w:rsidRPr="009A6D93">
        <w:t xml:space="preserve">Wadium wnosi się </w:t>
      </w:r>
      <w:r w:rsidRPr="0040472A">
        <w:rPr>
          <w:b/>
        </w:rPr>
        <w:t>przed upływem terminu składania Ofert i utrzymuje nieprzerwanie do dnia upływu terminu związania Ofertą</w:t>
      </w:r>
      <w:r w:rsidRPr="009A6D93">
        <w:t xml:space="preserve"> z wyjątkiem przypadków, o których mowa w art. 98 ust. 1 pkt 2 i 3 oraz ust. 2 Ustawy PZP. </w:t>
      </w:r>
    </w:p>
    <w:p w14:paraId="02F870B7" w14:textId="022F13D6" w:rsidR="009A6D93" w:rsidRPr="009A6D93" w:rsidRDefault="009A6D93" w:rsidP="007C4F6F">
      <w:pPr>
        <w:pStyle w:val="Nagwek2"/>
        <w:keepLines w:val="0"/>
        <w:ind w:left="567" w:hanging="567"/>
      </w:pPr>
      <w:r w:rsidRPr="009A6D93">
        <w:t>Skuteczne wniesienie wadium w pieniądzu następuje z chwilą wpływu środków pieniężnych na rachun</w:t>
      </w:r>
      <w:r w:rsidR="0040472A">
        <w:t>ek bankowy, o którym mowa w pkt</w:t>
      </w:r>
      <w:r w:rsidRPr="009A6D93">
        <w:t xml:space="preserve"> 9.5. poniżej, przed upływem terminu składania Ofert. Zaleca się aby Wykonawca złożył wraz z Ofertą dowód wniesienia wadium w formie pieniężnej (kopię potwierdzenia przelewu).</w:t>
      </w:r>
    </w:p>
    <w:p w14:paraId="0FBF4C33" w14:textId="5741A351" w:rsidR="009A6D93" w:rsidRDefault="009A6D93" w:rsidP="007C4F6F">
      <w:pPr>
        <w:pStyle w:val="Nagwek2"/>
        <w:keepLines w:val="0"/>
        <w:ind w:left="567" w:hanging="567"/>
      </w:pPr>
      <w:r w:rsidRPr="009A6D93">
        <w:t>Wadium w pieniądzu należy wnieść na konto Zamawiającego:</w:t>
      </w:r>
    </w:p>
    <w:p w14:paraId="7540DD61" w14:textId="608A6E8C" w:rsidR="009A6D93" w:rsidRPr="00FE5AD3" w:rsidRDefault="00A85458" w:rsidP="00655DA8">
      <w:pPr>
        <w:jc w:val="center"/>
        <w:rPr>
          <w:b/>
          <w:bCs/>
        </w:rPr>
      </w:pPr>
      <w:r w:rsidRPr="00FE5AD3">
        <w:rPr>
          <w:b/>
          <w:bCs/>
        </w:rPr>
        <w:t>PGE Energetyka Kolejowa S.A.</w:t>
      </w:r>
    </w:p>
    <w:p w14:paraId="5479CEC5" w14:textId="68DBD626" w:rsidR="009A6D93" w:rsidRPr="00FE5AD3" w:rsidRDefault="00C151AE" w:rsidP="00655DA8">
      <w:pPr>
        <w:jc w:val="center"/>
        <w:rPr>
          <w:b/>
          <w:bCs/>
        </w:rPr>
      </w:pPr>
      <w:r w:rsidRPr="00FE5AD3">
        <w:rPr>
          <w:b/>
          <w:bCs/>
        </w:rPr>
        <w:t>ING Bank Śląski</w:t>
      </w:r>
    </w:p>
    <w:p w14:paraId="6DF4839B" w14:textId="6FDAB092" w:rsidR="00362C4E" w:rsidRPr="00FE5AD3" w:rsidRDefault="009A6D93" w:rsidP="00D314C6">
      <w:pPr>
        <w:jc w:val="center"/>
        <w:rPr>
          <w:b/>
          <w:bCs/>
        </w:rPr>
      </w:pPr>
      <w:r w:rsidRPr="00FE5AD3">
        <w:rPr>
          <w:b/>
          <w:bCs/>
        </w:rPr>
        <w:t>Nr konta banko</w:t>
      </w:r>
      <w:r w:rsidR="00362C4E" w:rsidRPr="00FE5AD3">
        <w:rPr>
          <w:b/>
          <w:bCs/>
        </w:rPr>
        <w:t xml:space="preserve">wego: </w:t>
      </w:r>
      <w:r w:rsidR="00D314C6" w:rsidRPr="00FE5AD3">
        <w:rPr>
          <w:b/>
          <w:bCs/>
        </w:rPr>
        <w:t>48 1050 0086 1000 0090 9005 1700</w:t>
      </w:r>
    </w:p>
    <w:p w14:paraId="0C2342E1" w14:textId="0AB0DE6D" w:rsidR="009A6D93" w:rsidRPr="00362C4E" w:rsidRDefault="009A6D93" w:rsidP="00655DA8">
      <w:pPr>
        <w:pStyle w:val="Nagwek2"/>
        <w:keepLines w:val="0"/>
        <w:numPr>
          <w:ilvl w:val="0"/>
          <w:numId w:val="0"/>
        </w:numPr>
        <w:ind w:left="1191"/>
      </w:pPr>
      <w:r>
        <w:t xml:space="preserve">W tytule przelewu należy wpisać: </w:t>
      </w:r>
      <w:r w:rsidRPr="0040472A">
        <w:t xml:space="preserve">WADIUM, </w:t>
      </w:r>
      <w:r w:rsidR="009B3502">
        <w:t xml:space="preserve">nr Postępowania: </w:t>
      </w:r>
      <w:r w:rsidR="00051CB4" w:rsidRPr="00051CB4">
        <w:t>POST/HZ/EK/HZL/</w:t>
      </w:r>
      <w:r w:rsidR="00FA4E56" w:rsidRPr="00051CB4">
        <w:t>00</w:t>
      </w:r>
      <w:r w:rsidR="00FA4E56">
        <w:t>358</w:t>
      </w:r>
      <w:r w:rsidR="00051CB4" w:rsidRPr="00051CB4">
        <w:t>/2025</w:t>
      </w:r>
      <w:r w:rsidR="00051CB4">
        <w:t>.</w:t>
      </w:r>
    </w:p>
    <w:p w14:paraId="5D4B7A70" w14:textId="77777777" w:rsidR="0040472A" w:rsidRPr="0040472A" w:rsidRDefault="0040472A" w:rsidP="00EB2992">
      <w:pPr>
        <w:pStyle w:val="Nagwek2"/>
        <w:keepLines w:val="0"/>
        <w:ind w:left="567" w:hanging="567"/>
      </w:pPr>
      <w:r w:rsidRPr="0040472A">
        <w:t>W przypadku, gdy Wykonawca wnosi wadium w formie gwarancji bankowej, gwarancji ubezpieczeniowej albo poręczenia, z treści tych dokumentów musi w szczególności jednoznacznie wynikać zobowiązanie gwaranta (banku, ubezpieczyciela, poręczyciela) do zapłaty całej kwoty wadium nieodwołanie i bezwarunkowo na pierwsze żądanie Zamawiającego stwierdzające, że występuje jedna lub więcej okoliczności wskazanych w art. 98 ust 6 Ustawy PZP – bez konieczności potwierdzania tych okoliczności.</w:t>
      </w:r>
    </w:p>
    <w:p w14:paraId="09B12798" w14:textId="77777777" w:rsidR="0040472A" w:rsidRPr="0040472A" w:rsidRDefault="0040472A" w:rsidP="00315B00">
      <w:pPr>
        <w:pStyle w:val="Nagwek2"/>
        <w:keepLines w:val="0"/>
        <w:ind w:left="567" w:hanging="567"/>
      </w:pPr>
      <w:r w:rsidRPr="0040472A">
        <w:t xml:space="preserve">Jeżeli wadium jest wnoszone w formie gwarancji lub poręczenia, o których mowa w pkt 9.2.2-9.2.4, Wykonawca przekazuje Zamawiającemu oryginał gwarancji lub poręczenia, w postaci elektronicznej. </w:t>
      </w:r>
    </w:p>
    <w:p w14:paraId="04992E81" w14:textId="77777777" w:rsidR="00787D9C" w:rsidRPr="00AF21CC" w:rsidRDefault="0040472A" w:rsidP="00315B00">
      <w:pPr>
        <w:pStyle w:val="Nagwek2"/>
        <w:keepLines w:val="0"/>
        <w:ind w:left="567" w:hanging="567"/>
      </w:pPr>
      <w:r w:rsidRPr="0040472A">
        <w:t xml:space="preserve">Zamawiający zwraca wadium niezwłocznie, nie później jednak niż </w:t>
      </w:r>
      <w:r w:rsidRPr="00AF21CC">
        <w:t>w terminie 7 dni od dnia wystąpienia jednej z okoliczności:</w:t>
      </w:r>
    </w:p>
    <w:p w14:paraId="3E9029FA" w14:textId="77777777" w:rsidR="00787D9C" w:rsidRPr="00787D9C" w:rsidRDefault="0040472A" w:rsidP="00885710">
      <w:pPr>
        <w:pStyle w:val="Nagwek3"/>
        <w:ind w:hanging="624"/>
      </w:pPr>
      <w:r w:rsidRPr="00787D9C">
        <w:t>upływu terminu związania ofertą;</w:t>
      </w:r>
    </w:p>
    <w:p w14:paraId="12F882CC" w14:textId="77777777" w:rsidR="00787D9C" w:rsidRPr="00787D9C" w:rsidRDefault="0040472A" w:rsidP="00885710">
      <w:pPr>
        <w:pStyle w:val="Nagwek3"/>
        <w:ind w:hanging="624"/>
      </w:pPr>
      <w:r w:rsidRPr="00787D9C">
        <w:t>zawarcia Umowy w sprawie Zamówienia publicznego;</w:t>
      </w:r>
    </w:p>
    <w:p w14:paraId="7863D0E2" w14:textId="7C959EC2" w:rsidR="0040472A" w:rsidRPr="00787D9C" w:rsidRDefault="0040472A" w:rsidP="00885710">
      <w:pPr>
        <w:pStyle w:val="Nagwek3"/>
        <w:ind w:hanging="624"/>
      </w:pPr>
      <w:r w:rsidRPr="00787D9C">
        <w:t>unieważnienia Postępowania o udzielenie Zamówienia, z wyjątkiem sytuacji gdy nie zostało rozstrzygnięte odwołanie na czynność unieważnienia albo nie upłynął termin do jego wniesienia.</w:t>
      </w:r>
    </w:p>
    <w:p w14:paraId="27FEA721" w14:textId="77777777" w:rsidR="00787D9C" w:rsidRPr="00AF21CC" w:rsidRDefault="0040472A" w:rsidP="00885710">
      <w:pPr>
        <w:pStyle w:val="Nagwek2"/>
        <w:keepLines w:val="0"/>
        <w:ind w:left="567" w:hanging="567"/>
        <w:rPr>
          <w:bCs/>
        </w:rPr>
      </w:pPr>
      <w:r w:rsidRPr="0040472A">
        <w:t xml:space="preserve">Zamawiający, niezwłocznie, nie później jednak niż </w:t>
      </w:r>
      <w:r w:rsidRPr="00AF21CC">
        <w:rPr>
          <w:bCs/>
        </w:rPr>
        <w:t>w terminie 7 dni od dnia złożenia wniosku zwraca wadium Wykonawcy:</w:t>
      </w:r>
    </w:p>
    <w:p w14:paraId="102D2250" w14:textId="77777777" w:rsidR="00787D9C" w:rsidRPr="00787D9C" w:rsidRDefault="0040472A" w:rsidP="00AF21CC">
      <w:pPr>
        <w:pStyle w:val="Nagwek3"/>
        <w:ind w:hanging="624"/>
      </w:pPr>
      <w:r w:rsidRPr="00787D9C">
        <w:t>który wycofał Ofertę przed upływem terminu składania Ofert;</w:t>
      </w:r>
    </w:p>
    <w:p w14:paraId="047A52F1" w14:textId="77777777" w:rsidR="00787D9C" w:rsidRPr="00787D9C" w:rsidRDefault="0040472A" w:rsidP="00AF21CC">
      <w:pPr>
        <w:pStyle w:val="Nagwek3"/>
        <w:ind w:hanging="624"/>
      </w:pPr>
      <w:r w:rsidRPr="00787D9C">
        <w:t>którego Oferta została odrzucona;</w:t>
      </w:r>
    </w:p>
    <w:p w14:paraId="4B3AA8E1" w14:textId="77777777" w:rsidR="00787D9C" w:rsidRPr="00787D9C" w:rsidRDefault="0040472A" w:rsidP="00AF21CC">
      <w:pPr>
        <w:pStyle w:val="Nagwek3"/>
        <w:ind w:hanging="624"/>
      </w:pPr>
      <w:r w:rsidRPr="00787D9C">
        <w:t>po wyborze najkorzystniejszej Oferty, z wyjątkiem Wykonawcy, którego Oferta została wybrana jako najkorzystniejsza;</w:t>
      </w:r>
    </w:p>
    <w:p w14:paraId="16470092" w14:textId="4F5A033A" w:rsidR="0040472A" w:rsidRPr="00787D9C" w:rsidRDefault="0040472A" w:rsidP="00AF21CC">
      <w:pPr>
        <w:pStyle w:val="Nagwek3"/>
        <w:ind w:hanging="624"/>
      </w:pPr>
      <w:r w:rsidRPr="00787D9C">
        <w:t>po unieważnieniu Postępowania, w przypadku gdy nie zostało rozstrzygnięte odwołanie na czynność unieważnienia albo nie upłynął termin do jego wniesienia.</w:t>
      </w:r>
    </w:p>
    <w:p w14:paraId="5E613A9B" w14:textId="46C096D5" w:rsidR="0040472A" w:rsidRPr="0040472A" w:rsidRDefault="0040472A" w:rsidP="00FF057A">
      <w:pPr>
        <w:pStyle w:val="Nagwek2"/>
        <w:keepLines w:val="0"/>
        <w:ind w:left="709" w:hanging="709"/>
      </w:pPr>
      <w:r w:rsidRPr="0040472A">
        <w:t xml:space="preserve">Złożenie wniosku o zwrot </w:t>
      </w:r>
      <w:r w:rsidR="009B3502">
        <w:t>wadium, o którym mowa w pkt 9.9</w:t>
      </w:r>
      <w:r w:rsidRPr="0040472A">
        <w:t>, powoduje rozwiązanie stosunku prawnego z Wykonawcą wraz z utratą przez niego prawa do korzystania ze środków ochrony prawnej, o których mowa w dziale IX Ustawy PZP.</w:t>
      </w:r>
    </w:p>
    <w:p w14:paraId="1306CB21" w14:textId="77777777" w:rsidR="0040472A" w:rsidRPr="0040472A" w:rsidRDefault="0040472A" w:rsidP="00FF057A">
      <w:pPr>
        <w:pStyle w:val="Nagwek2"/>
        <w:keepLines w:val="0"/>
        <w:ind w:left="709" w:hanging="709"/>
      </w:pPr>
      <w:r w:rsidRPr="0040472A">
        <w:t xml:space="preserve">Zamawiający zwraca wadium wniesione w pieniądzu wraz z odsetkami wynikającymi z Umowy rachunku bankowego, na którym było ono przechowywane, pomniejszone o koszty prowadzenia </w:t>
      </w:r>
      <w:r w:rsidRPr="0040472A">
        <w:lastRenderedPageBreak/>
        <w:t>rachunku bankowego oraz prowizji bankowej za przelew pieniędzy na rachunek bankowy wskazany przez Wykonawcę.</w:t>
      </w:r>
    </w:p>
    <w:p w14:paraId="6C6E960F" w14:textId="77777777" w:rsidR="0040472A" w:rsidRPr="0040472A" w:rsidRDefault="0040472A" w:rsidP="00FF057A">
      <w:pPr>
        <w:pStyle w:val="Nagwek2"/>
        <w:keepLines w:val="0"/>
        <w:ind w:left="709" w:hanging="709"/>
      </w:pPr>
      <w:r w:rsidRPr="0040472A">
        <w:t>Zamawiający zwraca wadium wniesione w innej formie niż w pieniądzu poprzez złożenie gwarantowi lub poręczycielowi oświadczenia o zwolnieniu wadium.</w:t>
      </w:r>
    </w:p>
    <w:p w14:paraId="0017E8B8" w14:textId="77777777" w:rsidR="004E7573" w:rsidRDefault="0040472A" w:rsidP="00FF057A">
      <w:pPr>
        <w:pStyle w:val="Nagwek2"/>
        <w:keepLines w:val="0"/>
        <w:ind w:left="709" w:hanging="709"/>
      </w:pPr>
      <w:r w:rsidRPr="005540B0">
        <w:rPr>
          <w:b/>
          <w:bCs/>
        </w:rPr>
        <w:t>Nie wniesienie wadium w wymaganym terminie lub w sposób określony w SWZ spowoduje odrzucenie Oferty na podstawie art. 226 ust. 1 pkt 14 Ustawy PZP</w:t>
      </w:r>
      <w:r w:rsidRPr="0040472A">
        <w:t>.</w:t>
      </w:r>
    </w:p>
    <w:p w14:paraId="418518C1" w14:textId="77777777" w:rsidR="004E7573" w:rsidRPr="004E7573" w:rsidRDefault="004E7573" w:rsidP="00FF057A">
      <w:pPr>
        <w:pStyle w:val="Nagwek2"/>
        <w:keepLines w:val="0"/>
        <w:ind w:left="709" w:hanging="709"/>
      </w:pPr>
      <w:r w:rsidRPr="004E7573">
        <w:t>W przypadku składania Oferty przez Wykonawców wspólnie ubiegających się o udzielenie Zamówienia, wadium może być wniesione przez dowolny podmiot (podmioty). Z dokumentu wadialnego powinno wynikać, w imieniu jakich Wykonawców wadium jest wnoszone.</w:t>
      </w:r>
    </w:p>
    <w:p w14:paraId="625255F4" w14:textId="5CCE2D85" w:rsidR="00611AFE" w:rsidRDefault="004E7573" w:rsidP="00051CB4">
      <w:pPr>
        <w:pStyle w:val="Nagwek2"/>
        <w:keepLines w:val="0"/>
        <w:ind w:left="709" w:hanging="709"/>
      </w:pPr>
      <w:r w:rsidRPr="004E7573">
        <w:t>Jeżeli wadium zostanie wniesione w formach, o których mowa w pkt 9.2.2-9.2.4 SWZ i kwota wadium zostanie w tych formach określona w walucie obcej, kwota wadium zostanie przeliczona na PLN wg średniego kursu PLN w stosunku do walut obcych ogłaszanego przez Narodowy Bank Polski (Tabela A kursów średnich walut obcych) na dzień, w którym upływa termin składania Ofert. Jeżeli w dniu, w którym upływa termin składania Ofert, nie będzie opublikowany średni kurs PLN w stosunku do walut obcych ogłaszany przez Narodowy Bank Polski, Zamawiający przyjmie kurs średni z ostatniej tabeli przed tym dniem.</w:t>
      </w:r>
    </w:p>
    <w:p w14:paraId="29479F75" w14:textId="03988639" w:rsidR="004E7573" w:rsidRDefault="004E7573" w:rsidP="003B79AB">
      <w:pPr>
        <w:pStyle w:val="Nagwek1"/>
      </w:pPr>
      <w:r>
        <w:t>INFORMACJA O OPCJI ORAZ O PRZEWIDYWANYCH ZAMÓWIENIACH PODOBNYCH</w:t>
      </w:r>
    </w:p>
    <w:p w14:paraId="0EEAE874" w14:textId="25F0E0A5" w:rsidR="002C470F" w:rsidRPr="00051CB4" w:rsidRDefault="004F6B10" w:rsidP="003B79AB">
      <w:pPr>
        <w:pStyle w:val="Nagwek2"/>
        <w:keepLines w:val="0"/>
        <w:ind w:left="709" w:hanging="709"/>
      </w:pPr>
      <w:r w:rsidRPr="00051CB4">
        <w:t xml:space="preserve">Zamawiający </w:t>
      </w:r>
      <w:r w:rsidRPr="00051CB4">
        <w:rPr>
          <w:b/>
        </w:rPr>
        <w:t>nie przewiduje</w:t>
      </w:r>
      <w:r w:rsidRPr="00051CB4">
        <w:t xml:space="preserve"> Zamówień udzielanych zgodnie z art. 388 </w:t>
      </w:r>
      <w:r w:rsidR="00051CB4" w:rsidRPr="00051CB4">
        <w:t>pkt</w:t>
      </w:r>
      <w:r w:rsidRPr="00051CB4">
        <w:t xml:space="preserve"> 2 lit. c) Ustawy PZP</w:t>
      </w:r>
      <w:r w:rsidR="002C470F" w:rsidRPr="00051CB4">
        <w:t xml:space="preserve">. </w:t>
      </w:r>
    </w:p>
    <w:p w14:paraId="3F9529A1" w14:textId="3B8C90B8" w:rsidR="004F6B10" w:rsidRPr="00051CB4" w:rsidRDefault="004F6B10" w:rsidP="00AF6C10">
      <w:pPr>
        <w:pStyle w:val="Nagwek2"/>
        <w:keepLines w:val="0"/>
        <w:ind w:left="709" w:hanging="709"/>
        <w:rPr>
          <w:i/>
        </w:rPr>
      </w:pPr>
      <w:r w:rsidRPr="00051CB4">
        <w:t xml:space="preserve">Zamawiający </w:t>
      </w:r>
      <w:r w:rsidR="002C470F" w:rsidRPr="00051CB4">
        <w:rPr>
          <w:b/>
        </w:rPr>
        <w:t>nie przewiduje</w:t>
      </w:r>
      <w:r w:rsidR="002C470F" w:rsidRPr="00051CB4">
        <w:t xml:space="preserve"> możliwości skorzystania z prawa opcji.</w:t>
      </w:r>
    </w:p>
    <w:p w14:paraId="4274C98C" w14:textId="00685BCC" w:rsidR="004E7573" w:rsidRDefault="004F6B10" w:rsidP="003B79AB">
      <w:pPr>
        <w:pStyle w:val="Nagwek1"/>
      </w:pPr>
      <w:r>
        <w:t>PODWYKONAWCY</w:t>
      </w:r>
    </w:p>
    <w:p w14:paraId="432EF5E4" w14:textId="6CB531A3" w:rsidR="00124536" w:rsidRPr="00C003C6" w:rsidRDefault="004F6B10" w:rsidP="00051CB4">
      <w:pPr>
        <w:pStyle w:val="Nagwek2"/>
        <w:keepLines w:val="0"/>
        <w:ind w:left="709" w:hanging="709"/>
      </w:pPr>
      <w:r w:rsidRPr="004F6B10">
        <w:t xml:space="preserve">Zamawiający </w:t>
      </w:r>
      <w:r w:rsidRPr="004F6B10">
        <w:rPr>
          <w:b/>
        </w:rPr>
        <w:t>nie zastrzega</w:t>
      </w:r>
      <w:r w:rsidRPr="004F6B10">
        <w:t xml:space="preserve"> obowiązku osobistego wykonania przez Wykonawcę Zamówienia.</w:t>
      </w:r>
    </w:p>
    <w:p w14:paraId="37F4D55E" w14:textId="7E3E30BF" w:rsidR="00124536" w:rsidRDefault="004F6B10" w:rsidP="006660C4">
      <w:pPr>
        <w:pStyle w:val="Nagwek2"/>
        <w:keepLines w:val="0"/>
        <w:ind w:left="709" w:hanging="709"/>
      </w:pPr>
      <w:r w:rsidRPr="00124536">
        <w:t xml:space="preserve">Wykonawca </w:t>
      </w:r>
      <w:r w:rsidRPr="00124536">
        <w:rPr>
          <w:b/>
        </w:rPr>
        <w:t>może</w:t>
      </w:r>
      <w:r w:rsidRPr="00124536">
        <w:t xml:space="preserve"> powierzyć wykonanie części Zamówienia Podwykonawcy.</w:t>
      </w:r>
    </w:p>
    <w:p w14:paraId="795EF5DA" w14:textId="77777777" w:rsidR="00124536" w:rsidRDefault="00124536" w:rsidP="006660C4">
      <w:pPr>
        <w:pStyle w:val="Nagwek2"/>
        <w:keepLines w:val="0"/>
        <w:ind w:left="709" w:hanging="709"/>
      </w:pPr>
      <w:r w:rsidRPr="00124536">
        <w:t xml:space="preserve">Zamawiający </w:t>
      </w:r>
      <w:r w:rsidRPr="00124536">
        <w:rPr>
          <w:b/>
        </w:rPr>
        <w:t>żąda</w:t>
      </w:r>
      <w:r w:rsidRPr="00124536">
        <w:t xml:space="preserve"> wskazania przez Wykonawcę w Ofercie części Zamówienia, których wykonanie zamierza powierzyć Podwykonawcom oraz podania przez Wykonawcę nazw ewentualnych Podwykonawców, jeżeli są już znani.</w:t>
      </w:r>
    </w:p>
    <w:p w14:paraId="2E0F1462" w14:textId="6C8F2095" w:rsidR="00124536" w:rsidRDefault="00124536" w:rsidP="006660C4">
      <w:pPr>
        <w:pStyle w:val="Nagwek2"/>
        <w:keepLines w:val="0"/>
        <w:ind w:left="709" w:hanging="709"/>
      </w:pPr>
      <w:r w:rsidRPr="00124536">
        <w:t>Brak informacji, o której mowa w pkt 11.3. powyżej będzie uznany za stwierdzenie samodzielnego wykonania Zamówienia przez Wykonawcę, który zł</w:t>
      </w:r>
      <w:r>
        <w:t>ożył Ofertę</w:t>
      </w:r>
      <w:r w:rsidR="00EC30C5">
        <w:t>.</w:t>
      </w:r>
    </w:p>
    <w:p w14:paraId="273079ED" w14:textId="77777777" w:rsidR="00051CB4" w:rsidRDefault="00124536" w:rsidP="00051CB4">
      <w:pPr>
        <w:pStyle w:val="Nagwek2"/>
        <w:keepLines w:val="0"/>
        <w:ind w:left="709" w:hanging="709"/>
      </w:pPr>
      <w:r w:rsidRPr="00124536">
        <w:t>Powierzenie wykonania części Zamówienia Podwykonawcom nie zwalnia Wykonawcy z</w:t>
      </w:r>
      <w:r w:rsidR="00051CB4">
        <w:t> </w:t>
      </w:r>
      <w:r w:rsidRPr="00124536">
        <w:t>odpowiedzialności za należyte wykonanie tego Zamówienia.</w:t>
      </w:r>
    </w:p>
    <w:p w14:paraId="44A36733" w14:textId="7459289E" w:rsidR="00051CB4" w:rsidRPr="000E3737" w:rsidRDefault="00051CB4" w:rsidP="00051CB4">
      <w:pPr>
        <w:pStyle w:val="Nagwek2"/>
        <w:keepLines w:val="0"/>
        <w:ind w:left="709" w:hanging="709"/>
        <w:rPr>
          <w:color w:val="auto"/>
        </w:rPr>
      </w:pPr>
      <w:r w:rsidRPr="000E3737">
        <w:rPr>
          <w:color w:val="auto"/>
        </w:rPr>
        <w:t>Zamawiający informuje, że zakazane jest powierzanie wykonania części zamówienia podwykonawcom oraz korzystanie z dostawców, o których mowa w art. 5k ust. 1 lit. a) – c) rozporządzenia (UE) nr 833/2014 dotyczącego środków ograniczających w związku z działaniami Rosji destabilizującymi sytuację na Ukrainie w brzmieniu nadanym rozporządzeniem Rady (UE) 2022/576 w sprawie zmiany rozporządzenia (UE) nr 833/2014 dotyczącego środków ograniczających w związku z działaniami Rosji destabilizującymi sytuację na Ukrainie, w przypadku gdy przypada na nich ponad 10% wartości zamówienia.</w:t>
      </w:r>
    </w:p>
    <w:p w14:paraId="1533BEE6" w14:textId="4AF12BC6" w:rsidR="00124536" w:rsidRPr="00FD3338" w:rsidRDefault="00124536" w:rsidP="00B74A85">
      <w:pPr>
        <w:pStyle w:val="Nagwek2"/>
        <w:keepLines w:val="0"/>
        <w:ind w:left="709" w:hanging="709"/>
      </w:pPr>
      <w:r w:rsidRPr="00FD3338">
        <w:t xml:space="preserve">W przypadku powierzenia wykonania części Przedmiotu Zamówienia Podwykonawcom, Zamawiający </w:t>
      </w:r>
      <w:r w:rsidRPr="00FD3338">
        <w:rPr>
          <w:b/>
        </w:rPr>
        <w:t>nie żąda</w:t>
      </w:r>
      <w:r w:rsidRPr="00FD3338">
        <w:t xml:space="preserve"> złożenia JEDZ dotyczących tych Podwykona</w:t>
      </w:r>
      <w:r w:rsidR="00347E8D">
        <w:t>wców z zastrzeżeniem pkt 15.1.1</w:t>
      </w:r>
      <w:r w:rsidRPr="00FD3338">
        <w:t xml:space="preserve"> SWZ, tj. w przypadku gdy Podwykonawca jest jednocześnie podmiotem, na którego zasoby Wykonawca powoływał się, na zasadach określonych w art. 118 ust. 1 Ustawy PZP, w celu wykazania spełniania warunków udziału w Postępowaniu.</w:t>
      </w:r>
    </w:p>
    <w:p w14:paraId="33524885" w14:textId="67EBA51A" w:rsidR="00463FC8" w:rsidRDefault="00124536" w:rsidP="00051CB4">
      <w:pPr>
        <w:pStyle w:val="Nagwek2"/>
        <w:keepLines w:val="0"/>
        <w:ind w:left="709" w:hanging="709"/>
      </w:pPr>
      <w:r w:rsidRPr="00FD3338">
        <w:lastRenderedPageBreak/>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PZP stosuje się odpowiednio.</w:t>
      </w:r>
    </w:p>
    <w:p w14:paraId="39058C24" w14:textId="77777777" w:rsidR="00FD3338" w:rsidRDefault="00FD3338" w:rsidP="003B79AB">
      <w:pPr>
        <w:pStyle w:val="Nagwek1"/>
      </w:pPr>
      <w:r>
        <w:t>WYKONAWCY WSPÓLNIE UBIEGAJĄCY SIĘ O ZAMÓWIENIE (KONSORCJA)</w:t>
      </w:r>
    </w:p>
    <w:p w14:paraId="08B80084" w14:textId="77777777" w:rsidR="00FD3338" w:rsidRPr="00FD3338" w:rsidRDefault="00FD3338" w:rsidP="00F45078">
      <w:pPr>
        <w:pStyle w:val="Nagwek2"/>
        <w:keepLines w:val="0"/>
        <w:ind w:left="709" w:hanging="709"/>
      </w:pPr>
      <w:r w:rsidRPr="00FD3338">
        <w:t>Wykonawcy mogą wspólnie ubiegać się o udzielenie Zamówienia.</w:t>
      </w:r>
    </w:p>
    <w:p w14:paraId="011D2270" w14:textId="70C468E1" w:rsidR="00967DAD" w:rsidRPr="00967DAD" w:rsidRDefault="00FD3338" w:rsidP="00F45078">
      <w:pPr>
        <w:pStyle w:val="Nagwek2"/>
        <w:keepLines w:val="0"/>
        <w:ind w:left="709" w:hanging="709"/>
      </w:pPr>
      <w:r w:rsidRPr="00FD3338">
        <w:t xml:space="preserve">Wykonawcy </w:t>
      </w:r>
      <w:r w:rsidR="00967DAD" w:rsidRPr="00967DAD">
        <w:t>wspólnie ubiegający się o Zamówienie w rozumieniu art. 58 Ustawy PZP (np. konsorcja, wspólnicy spółki cywilnej):</w:t>
      </w:r>
    </w:p>
    <w:p w14:paraId="3ADC8A1C" w14:textId="77777777" w:rsidR="0014036E" w:rsidRPr="0014036E" w:rsidRDefault="00FD3338" w:rsidP="00F45078">
      <w:pPr>
        <w:pStyle w:val="Nagwek3"/>
        <w:ind w:left="1418" w:hanging="709"/>
      </w:pPr>
      <w:r w:rsidRPr="0014036E">
        <w:t>ustanawiają pełnomocnika do reprezentowania ich w Postępowaniu o udzielenie Zamówienia albo do reprezentowania w Postępowaniu i zawarcia Umowy w sprawie Zamówienia publicznego.</w:t>
      </w:r>
    </w:p>
    <w:p w14:paraId="5FEA3E71" w14:textId="7088601F" w:rsidR="00FD3338" w:rsidRPr="0014036E" w:rsidRDefault="00FD3338" w:rsidP="00F45078">
      <w:pPr>
        <w:pStyle w:val="Nagwek3"/>
        <w:ind w:left="1418" w:hanging="709"/>
      </w:pPr>
      <w:r w:rsidRPr="0014036E">
        <w:t>ponoszą solidarną odpowiedzialność za wykonanie Umowy i wniesienie zabezpieczenia należytego wykonania Umowy.</w:t>
      </w:r>
    </w:p>
    <w:p w14:paraId="4C55B4B2" w14:textId="77777777" w:rsidR="00FD3338" w:rsidRPr="00FD3338" w:rsidRDefault="00FD3338" w:rsidP="00F45078">
      <w:pPr>
        <w:pStyle w:val="Nagwek2"/>
        <w:keepLines w:val="0"/>
        <w:ind w:left="709" w:hanging="709"/>
      </w:pPr>
      <w:r w:rsidRPr="00FD3338">
        <w:t>Jeżeli zostanie wybrana Oferta Wykonawców wspólnie ubiegających się o udzielenie Zamówienia, Zamawiający może żądać przed zawarciem Umowy w sprawie Zamówienia publicznego kopii Umowy regulującej współpracę tych Wykonawców.</w:t>
      </w:r>
    </w:p>
    <w:p w14:paraId="3A50904F" w14:textId="57BD7D21" w:rsidR="006F1B0C" w:rsidRDefault="00FD3338" w:rsidP="00A97C4F">
      <w:pPr>
        <w:pStyle w:val="Nagwek2"/>
        <w:keepLines w:val="0"/>
        <w:ind w:left="709" w:hanging="709"/>
      </w:pPr>
      <w:r w:rsidRPr="00FD3338">
        <w:t xml:space="preserve">W przypadku wspólnego ubiegania się o Zamówienie przez Wykonawców, </w:t>
      </w:r>
      <w:r w:rsidRPr="006F1B0C">
        <w:rPr>
          <w:b/>
          <w:bCs/>
        </w:rPr>
        <w:t>JEDZ składany jest przez każdego z Wykonawców</w:t>
      </w:r>
      <w:r w:rsidRPr="00FD3338">
        <w:t xml:space="preserve"> wspólnie ubiegających się o Zamówienie.</w:t>
      </w:r>
    </w:p>
    <w:p w14:paraId="32D54692" w14:textId="77777777" w:rsidR="00DD22C0" w:rsidRPr="00FD3338" w:rsidRDefault="00DD22C0" w:rsidP="000E3737">
      <w:pPr>
        <w:pStyle w:val="Nagwek2"/>
        <w:keepLines w:val="0"/>
        <w:numPr>
          <w:ilvl w:val="0"/>
          <w:numId w:val="0"/>
        </w:numPr>
        <w:ind w:left="709"/>
      </w:pPr>
    </w:p>
    <w:p w14:paraId="1630A997" w14:textId="63D50151" w:rsidR="00FD3338" w:rsidRDefault="00FD3338" w:rsidP="003B79AB">
      <w:pPr>
        <w:pStyle w:val="Nagwek1"/>
      </w:pPr>
      <w:r>
        <w:t>PODSTAWY WYKLUCZENIA</w:t>
      </w:r>
    </w:p>
    <w:p w14:paraId="7421116E" w14:textId="464ED1CC" w:rsidR="00DD06C0" w:rsidRPr="00924B95" w:rsidRDefault="00FD3338" w:rsidP="00924B95">
      <w:pPr>
        <w:pStyle w:val="Nagwek2"/>
        <w:keepLines w:val="0"/>
        <w:ind w:left="709" w:hanging="709"/>
      </w:pPr>
      <w:r w:rsidRPr="00DD06C0">
        <w:rPr>
          <w:b/>
        </w:rPr>
        <w:t>Z Postępowania o udzielenie Zamówienia wyklucza się Wykonawcę (</w:t>
      </w:r>
      <w:r w:rsidRPr="00924B95">
        <w:rPr>
          <w:b/>
        </w:rPr>
        <w:t>art. 108 ust. 1 pkt 1)-6) Ustawy PZP):</w:t>
      </w:r>
    </w:p>
    <w:p w14:paraId="139555B7" w14:textId="673840F6" w:rsidR="00FD3338" w:rsidRPr="00F664AA" w:rsidRDefault="00FD3338" w:rsidP="00924B95">
      <w:pPr>
        <w:pStyle w:val="Nagwek3"/>
        <w:ind w:left="1418" w:hanging="709"/>
      </w:pPr>
      <w:r w:rsidRPr="00F664AA">
        <w:t>będącego osobą fizyczną, którego prawomocnie skazano za przestępstwo (</w:t>
      </w:r>
      <w:r w:rsidRPr="00924B95">
        <w:rPr>
          <w:bCs/>
        </w:rPr>
        <w:t>art. 108 ust. 1 pkt 1 Ustawy PZP</w:t>
      </w:r>
      <w:r w:rsidRPr="00F664AA">
        <w:t>):</w:t>
      </w:r>
    </w:p>
    <w:p w14:paraId="630607D9" w14:textId="6E839DC1" w:rsidR="00FD3338" w:rsidRDefault="00DD06C0" w:rsidP="00924B95">
      <w:pPr>
        <w:pStyle w:val="Nagwek3"/>
        <w:numPr>
          <w:ilvl w:val="0"/>
          <w:numId w:val="0"/>
        </w:numPr>
        <w:ind w:left="1701" w:hanging="283"/>
      </w:pPr>
      <w:r>
        <w:t xml:space="preserve">a) </w:t>
      </w:r>
      <w:r w:rsidR="00FD3338">
        <w:t>udziału w zorganizowanej grupie przestępczej albo związku mającym na celu popełnienie przestępstwa lub przestępstwa skarbowego, o którym mowa w art. 258 Kodeksu karnego,</w:t>
      </w:r>
    </w:p>
    <w:p w14:paraId="7967FCC6" w14:textId="37836AEE" w:rsidR="00FD3338" w:rsidRDefault="00DD06C0" w:rsidP="00924B95">
      <w:pPr>
        <w:pStyle w:val="Nagwek3"/>
        <w:numPr>
          <w:ilvl w:val="0"/>
          <w:numId w:val="0"/>
        </w:numPr>
        <w:ind w:left="1701" w:hanging="283"/>
      </w:pPr>
      <w:r>
        <w:t xml:space="preserve">b) </w:t>
      </w:r>
      <w:r w:rsidR="00FD3338">
        <w:t>handlu ludźmi, o którym mowa w art. 189a Kodeksu karnego,</w:t>
      </w:r>
    </w:p>
    <w:p w14:paraId="25593C2E" w14:textId="384439C6" w:rsidR="00FD3338" w:rsidRDefault="00DD06C0" w:rsidP="00924B95">
      <w:pPr>
        <w:pStyle w:val="Nagwek3"/>
        <w:numPr>
          <w:ilvl w:val="0"/>
          <w:numId w:val="0"/>
        </w:numPr>
        <w:ind w:left="1701" w:hanging="283"/>
      </w:pPr>
      <w:r>
        <w:t xml:space="preserve">c) </w:t>
      </w:r>
      <w:r w:rsidR="00FD3338">
        <w:t>o którym mowa w art. 228-230a, art. 250a Kodeksu karnego, w art. 46-48 ustawy z dnia 25 czerwca 2010 r. o sporcie (</w:t>
      </w:r>
      <w:proofErr w:type="spellStart"/>
      <w:r w:rsidR="008130D5">
        <w:t>t.j</w:t>
      </w:r>
      <w:proofErr w:type="spellEnd"/>
      <w:r w:rsidR="008130D5">
        <w:t xml:space="preserve">. </w:t>
      </w:r>
      <w:r w:rsidR="00FD3338">
        <w:t xml:space="preserve">Dz.U. z </w:t>
      </w:r>
      <w:r w:rsidR="008130D5">
        <w:t>2024 r. poz. 1488</w:t>
      </w:r>
      <w:r w:rsidR="00FD3338">
        <w:t>) lub w art. 54 ust. 1-4 ustawy z dnia 12 maja 2011 r. o refundacji leków, środków spożywczych specjalnego przeznaczenia żywieniowego oraz wyrobów medycznyc</w:t>
      </w:r>
      <w:r w:rsidR="008130D5">
        <w:t>h (</w:t>
      </w:r>
      <w:proofErr w:type="spellStart"/>
      <w:r w:rsidR="008130D5">
        <w:t>t.j</w:t>
      </w:r>
      <w:proofErr w:type="spellEnd"/>
      <w:r w:rsidR="008130D5">
        <w:t>. Dz. U. z 2024 r. poz. 930</w:t>
      </w:r>
      <w:r w:rsidR="00FD3338">
        <w:t>),</w:t>
      </w:r>
    </w:p>
    <w:p w14:paraId="6B667B1D" w14:textId="2EFB6A08" w:rsidR="00FD3338" w:rsidRDefault="00DD06C0" w:rsidP="00924B95">
      <w:pPr>
        <w:pStyle w:val="Nagwek3"/>
        <w:numPr>
          <w:ilvl w:val="0"/>
          <w:numId w:val="0"/>
        </w:numPr>
        <w:ind w:left="1701" w:hanging="283"/>
      </w:pPr>
      <w:r>
        <w:t xml:space="preserve">d) </w:t>
      </w:r>
      <w:r w:rsidR="00FD3338">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58DEF89" w14:textId="4DA0F1DA" w:rsidR="00FD3338" w:rsidRDefault="00FD3338" w:rsidP="00924B95">
      <w:pPr>
        <w:pStyle w:val="Nagwek3"/>
        <w:numPr>
          <w:ilvl w:val="0"/>
          <w:numId w:val="0"/>
        </w:numPr>
        <w:ind w:left="1701" w:hanging="283"/>
      </w:pPr>
      <w:r>
        <w:t>e)</w:t>
      </w:r>
      <w:r w:rsidR="00DD06C0">
        <w:t xml:space="preserve"> </w:t>
      </w:r>
      <w:r>
        <w:t>o charakterze terrorystycznym, o którym mowa w art. 115 § 20 Kodeksu karnego, lub mające na celu popełnienie tego przestępstwa,</w:t>
      </w:r>
    </w:p>
    <w:p w14:paraId="412B391B" w14:textId="0FACC4EC" w:rsidR="00FD3338" w:rsidRDefault="00DD06C0" w:rsidP="00924B95">
      <w:pPr>
        <w:pStyle w:val="Nagwek3"/>
        <w:numPr>
          <w:ilvl w:val="0"/>
          <w:numId w:val="0"/>
        </w:numPr>
        <w:ind w:left="1701" w:hanging="283"/>
      </w:pPr>
      <w:r>
        <w:lastRenderedPageBreak/>
        <w:t xml:space="preserve">f) </w:t>
      </w:r>
      <w:r w:rsidR="00FD3338">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323A8E96" w14:textId="020CC1AC" w:rsidR="00FD3338" w:rsidRDefault="00DD06C0" w:rsidP="00924B95">
      <w:pPr>
        <w:pStyle w:val="Nagwek3"/>
        <w:numPr>
          <w:ilvl w:val="0"/>
          <w:numId w:val="0"/>
        </w:numPr>
        <w:ind w:left="1701" w:hanging="283"/>
      </w:pPr>
      <w:r>
        <w:t xml:space="preserve">g) </w:t>
      </w:r>
      <w:r w:rsidR="00FD3338">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B7CD8CD" w14:textId="6EF808B0" w:rsidR="00FD3338" w:rsidRDefault="00DD06C0" w:rsidP="00924B95">
      <w:pPr>
        <w:pStyle w:val="Nagwek3"/>
        <w:numPr>
          <w:ilvl w:val="0"/>
          <w:numId w:val="0"/>
        </w:numPr>
        <w:ind w:left="1701" w:hanging="283"/>
      </w:pPr>
      <w:r>
        <w:t xml:space="preserve">h) </w:t>
      </w:r>
      <w:r w:rsidR="00FD3338">
        <w:t>o którym mowa w art. 9 ust. 1 i 3 lub art. 10 ustawy z dnia 15 czerwca 2012 r. o skutkach powierzania wykonywania pracy cudzoziemcom przebywającym wbrew przepisom na terytorium Rzeczypospolitej Polskiej</w:t>
      </w:r>
    </w:p>
    <w:p w14:paraId="0A50E36C" w14:textId="1252C2B5" w:rsidR="00FD3338" w:rsidRDefault="00FD3338" w:rsidP="00924B95">
      <w:pPr>
        <w:pStyle w:val="Nagwek3"/>
        <w:numPr>
          <w:ilvl w:val="0"/>
          <w:numId w:val="0"/>
        </w:numPr>
        <w:ind w:left="1191" w:firstLine="227"/>
      </w:pPr>
      <w:r>
        <w:t>- lub za odpowiedni czyn zabroniony określony w przepisach prawa obcego.</w:t>
      </w:r>
    </w:p>
    <w:p w14:paraId="56C18DF3" w14:textId="0ABB3CAE" w:rsidR="00DD06C0" w:rsidRPr="00E66F4B" w:rsidRDefault="00DD06C0" w:rsidP="00924B95">
      <w:pPr>
        <w:pStyle w:val="Nagwek3"/>
        <w:ind w:left="1418" w:hanging="709"/>
      </w:pPr>
      <w:r w:rsidRPr="00E66F4B">
        <w:t xml:space="preserve">jeżeli urzędującego członka jego organu zarządzającego lub nadzorczego, wspólnika </w:t>
      </w:r>
      <w:r w:rsidR="00C707D1">
        <w:t>spółki w spółce jawnej lub part</w:t>
      </w:r>
      <w:r w:rsidRPr="00E66F4B">
        <w:t>nerskiej albo komplementariusza w spółce komandytowej lub komandytowo-akcyjnej lub prokurenta prawomocnie skazano za przestępstwo, o którym mowa w pkt 1 (</w:t>
      </w:r>
      <w:r w:rsidRPr="002E686F">
        <w:rPr>
          <w:bCs/>
        </w:rPr>
        <w:t>art. 108 ust. 1 pkt 2 Ustawy PZP</w:t>
      </w:r>
      <w:r w:rsidRPr="00E66F4B">
        <w:t>);</w:t>
      </w:r>
    </w:p>
    <w:p w14:paraId="20D93FFB" w14:textId="77777777" w:rsidR="00E66F4B" w:rsidRDefault="00DD06C0" w:rsidP="00924B95">
      <w:pPr>
        <w:pStyle w:val="Nagwek3"/>
        <w:ind w:left="1418" w:hanging="709"/>
      </w:pPr>
      <w:r w:rsidRPr="00E66F4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r w:rsidRPr="002E686F">
        <w:rPr>
          <w:bCs/>
        </w:rPr>
        <w:t>art. 108 ust. 1 pkt 3 Ustawy PZP</w:t>
      </w:r>
      <w:r w:rsidRPr="00E66F4B">
        <w:t>);</w:t>
      </w:r>
    </w:p>
    <w:p w14:paraId="70984682" w14:textId="77777777" w:rsidR="00E66F4B" w:rsidRPr="00E66F4B" w:rsidRDefault="00DD06C0" w:rsidP="00924B95">
      <w:pPr>
        <w:pStyle w:val="Nagwek3"/>
        <w:ind w:left="1418" w:hanging="709"/>
      </w:pPr>
      <w:r w:rsidRPr="00E66F4B">
        <w:t>wobec którego prawomocnie orzeczono zakaz ubiegania się o Zamówienia publiczne (</w:t>
      </w:r>
      <w:r w:rsidRPr="002E686F">
        <w:rPr>
          <w:bCs/>
        </w:rPr>
        <w:t>art. 108 ust. 1 pkt 4 Ustawy PZP</w:t>
      </w:r>
      <w:r w:rsidRPr="00E66F4B">
        <w:t>);</w:t>
      </w:r>
    </w:p>
    <w:p w14:paraId="2A1175AE" w14:textId="77777777" w:rsidR="00E66F4B" w:rsidRPr="00E66F4B" w:rsidRDefault="00DD06C0" w:rsidP="00924B95">
      <w:pPr>
        <w:pStyle w:val="Nagwek3"/>
        <w:ind w:left="1418" w:hanging="709"/>
      </w:pPr>
      <w:r w:rsidRPr="00E66F4B">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w:t>
      </w:r>
      <w:r w:rsidRPr="00C707D1">
        <w:t>odrębne Oferty lub Oferty częściowe, chyba</w:t>
      </w:r>
      <w:r w:rsidRPr="00E66F4B">
        <w:t xml:space="preserve"> że wykażą, że przygotowali te Oferty lub wnioski niezależnie od siebie (</w:t>
      </w:r>
      <w:r w:rsidRPr="002E686F">
        <w:rPr>
          <w:bCs/>
        </w:rPr>
        <w:t>art. 108 ust. 1 pkt 5 Ustawy PZP</w:t>
      </w:r>
      <w:r w:rsidRPr="00E66F4B">
        <w:t>);</w:t>
      </w:r>
    </w:p>
    <w:p w14:paraId="0C044FB5" w14:textId="3452945B" w:rsidR="00DD06C0" w:rsidRPr="00E66F4B" w:rsidRDefault="00E66F4B" w:rsidP="002E686F">
      <w:pPr>
        <w:pStyle w:val="Nagwek3"/>
        <w:ind w:left="1418" w:hanging="709"/>
      </w:pPr>
      <w:r w:rsidRPr="00E66F4B">
        <w:t>j</w:t>
      </w:r>
      <w:r w:rsidR="00DD06C0" w:rsidRPr="00E66F4B">
        <w:t>eżeli, w przypadkach, o których mowa w art. 85 ust. 1, doszło do zakłócenia konkurencji wynikającego z wcześniejszego zaangażowania tego Wykonawcy lub podmiotu, który należy z Wy</w:t>
      </w:r>
      <w:r w:rsidR="00C707D1">
        <w:t>konawcą do tej samej grupy kapi</w:t>
      </w:r>
      <w:r w:rsidR="00DD06C0" w:rsidRPr="00E66F4B">
        <w:t>tałowej w rozumieniu Ustawy z dnia 16 lutego 2007 r. o ochronie konkurencji i konsumentów, chyba że spowodowane tym zakłócenie konkurencji może być wyeliminowane w inny sposób niż przez wykluczenie Wykonawcy z udziału w Postępowaniu o udzielenie Zamówienia (</w:t>
      </w:r>
      <w:r w:rsidR="00DD06C0" w:rsidRPr="002E686F">
        <w:rPr>
          <w:bCs/>
        </w:rPr>
        <w:t>art. 108 ust. 1 pkt 6 Ustawy PZP</w:t>
      </w:r>
      <w:r w:rsidR="00DD06C0" w:rsidRPr="00E66F4B">
        <w:t>).</w:t>
      </w:r>
    </w:p>
    <w:p w14:paraId="3B9F8413" w14:textId="7AAB85B4" w:rsidR="00DD06C0" w:rsidRPr="00623B01" w:rsidRDefault="00DD06C0" w:rsidP="00280E30">
      <w:pPr>
        <w:pStyle w:val="Nagwek2"/>
        <w:keepLines w:val="0"/>
        <w:ind w:left="709" w:hanging="709"/>
        <w:rPr>
          <w:b/>
        </w:rPr>
      </w:pPr>
      <w:r w:rsidRPr="00623B01">
        <w:rPr>
          <w:b/>
        </w:rPr>
        <w:t xml:space="preserve">Zamawiający wykluczy z Postępowania również Wykonawcę </w:t>
      </w:r>
      <w:r w:rsidR="007C6687" w:rsidRPr="00623B01">
        <w:rPr>
          <w:b/>
        </w:rPr>
        <w:t xml:space="preserve">na podstawie </w:t>
      </w:r>
      <w:r w:rsidRPr="00623B01">
        <w:rPr>
          <w:b/>
        </w:rPr>
        <w:t xml:space="preserve">(art. 109 ust. 1 pkt 1), 4), </w:t>
      </w:r>
      <w:r w:rsidR="007C6687" w:rsidRPr="00623B01">
        <w:rPr>
          <w:b/>
        </w:rPr>
        <w:t xml:space="preserve">5), </w:t>
      </w:r>
      <w:r w:rsidRPr="00623B01">
        <w:rPr>
          <w:b/>
        </w:rPr>
        <w:t xml:space="preserve">7)-10) Ustawy PZP): </w:t>
      </w:r>
    </w:p>
    <w:p w14:paraId="20587CEC" w14:textId="6122A6F1" w:rsidR="00E66F4B" w:rsidRPr="00E66F4B" w:rsidRDefault="00DD06C0" w:rsidP="00280E30">
      <w:pPr>
        <w:pStyle w:val="Nagwek3"/>
        <w:ind w:left="1418" w:hanging="709"/>
      </w:pPr>
      <w:r w:rsidRPr="00E66F4B">
        <w:t xml:space="preserve">który naruszył obowiązki dotyczące płatności podatków, opłat lub składek na ubezpieczenia społeczne lub zdrowotne, z wyjątkiem przypadku, o którym mowa w pkt 13.1.3, chyba że Wykonawca odpowiednio przed upływem </w:t>
      </w:r>
      <w:r w:rsidRPr="00C707D1">
        <w:t xml:space="preserve">terminu do składania </w:t>
      </w:r>
      <w:r w:rsidRPr="00E66F4B">
        <w:t>Ofert dokonał płatności należnych podatków, opłat lub składek na ubezpieczenia społeczne lub zdrowotne wraz z odsetkami lub grzywnami lub zawarł wiążące porozumienie w sprawie spłaty tych należności (</w:t>
      </w:r>
      <w:r w:rsidRPr="00280E30">
        <w:rPr>
          <w:bCs/>
        </w:rPr>
        <w:t>art. 109 ust. 1 pkt 1 Ustawy PZP</w:t>
      </w:r>
      <w:r w:rsidRPr="00E66F4B">
        <w:t>);</w:t>
      </w:r>
    </w:p>
    <w:p w14:paraId="19BC6536" w14:textId="77777777" w:rsidR="00E66F4B" w:rsidRPr="00280E30" w:rsidRDefault="00DD06C0" w:rsidP="00280E30">
      <w:pPr>
        <w:pStyle w:val="Nagwek3"/>
        <w:ind w:left="1418" w:hanging="709"/>
        <w:rPr>
          <w:bCs/>
        </w:rPr>
      </w:pPr>
      <w:r w:rsidRPr="00E66F4B">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sidRPr="00280E30">
        <w:rPr>
          <w:bCs/>
        </w:rPr>
        <w:t>art. 109 ust. 1 pkt 4 Ustawy PZP);</w:t>
      </w:r>
    </w:p>
    <w:p w14:paraId="7E91F79E" w14:textId="77777777" w:rsidR="00E66F4B" w:rsidRPr="00280E30" w:rsidRDefault="007C6687" w:rsidP="00280E30">
      <w:pPr>
        <w:pStyle w:val="Nagwek3"/>
        <w:ind w:left="1418" w:hanging="709"/>
        <w:rPr>
          <w:bCs/>
        </w:rPr>
      </w:pPr>
      <w:r w:rsidRPr="00280E30">
        <w:rPr>
          <w:bCs/>
        </w:rPr>
        <w:lastRenderedPageBreak/>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 Ustawy PZP);</w:t>
      </w:r>
    </w:p>
    <w:p w14:paraId="60531922" w14:textId="715254F4" w:rsidR="00E66F4B" w:rsidRPr="00280E30" w:rsidRDefault="00DD06C0" w:rsidP="00280E30">
      <w:pPr>
        <w:pStyle w:val="Nagwek3"/>
        <w:ind w:left="1418" w:hanging="709"/>
      </w:pPr>
      <w:r w:rsidRPr="00E66F4B">
        <w:t xml:space="preserve">który, z przyczyn leżących po jego stronie, w znacznym stopniu lub zakresie nie wykonał lub nienależycie wykonał albo długotrwale nienależycie </w:t>
      </w:r>
      <w:r w:rsidRPr="00280E30">
        <w:t>wykonywał istotne zobowiązanie wynikające z wcześniejszej Umowy w sprawie Zamówienia publicznego lub Umowy koncesji, co doprowadziło do wypowiedzenia lub odstąpienia od Umowy, odszkodowania, wykonania zastępczego lub realizacji uprawnień z tytułu rękojmi za wady (art. 109 ust. 1 pkt 7 Ustawy PZP);</w:t>
      </w:r>
    </w:p>
    <w:p w14:paraId="38ADF4F6" w14:textId="73B04AA4" w:rsidR="00E66F4B" w:rsidRPr="00280E30" w:rsidRDefault="00DD06C0" w:rsidP="00280E30">
      <w:pPr>
        <w:pStyle w:val="Nagwek3"/>
        <w:ind w:left="1418" w:hanging="709"/>
      </w:pPr>
      <w:r w:rsidRPr="00280E30">
        <w:t>który w wyniku zamierzonego działania lub rażącego niedbalstwa wprowadził Zamawiającego w błąd przy przedstawianiu informacji, że nie podlega wykluczeniu, spełnia</w:t>
      </w:r>
      <w:r w:rsidR="00C707D1" w:rsidRPr="00280E30">
        <w:t xml:space="preserve"> warunki udziału w Postępowaniu</w:t>
      </w:r>
      <w:r w:rsidRPr="00280E30">
        <w:t>, co mogło mieć istotny wpływ na decyzje podejmowane przez Zamawiającego w Postępowaniu o udzielenie Zamówienia, lub który zataił te informacje lub nie jest w stanie przedstawić wymaganych podmiotowych środków dowodowych (art. 109 ust. 1 pkt 8 Ustawy PZP);</w:t>
      </w:r>
    </w:p>
    <w:p w14:paraId="41FA3E6B" w14:textId="77777777" w:rsidR="00E66F4B" w:rsidRPr="00280E30" w:rsidRDefault="00DD06C0" w:rsidP="00280E30">
      <w:pPr>
        <w:pStyle w:val="Nagwek3"/>
        <w:ind w:left="1418" w:hanging="709"/>
      </w:pPr>
      <w:r w:rsidRPr="00280E30">
        <w:t>który bezprawnie wpływał lub próbował wpływać na czynności Zamawiającego lub próbował pozyskać lub pozyskał informacje poufne, mogące dać mu przewagę w Postępowaniu o udzielenie Zamówienia (art. 109 ust. 1 pkt 9 Ustawy PZP);</w:t>
      </w:r>
    </w:p>
    <w:p w14:paraId="36872D8F" w14:textId="1CDC140F" w:rsidR="00DD06C0" w:rsidRPr="00280E30" w:rsidRDefault="00DD06C0" w:rsidP="00280E30">
      <w:pPr>
        <w:pStyle w:val="Nagwek3"/>
        <w:ind w:left="1418" w:hanging="709"/>
      </w:pPr>
      <w:r w:rsidRPr="00280E30">
        <w:t>który w wyniku lekkomyślności lub niedbalstwa przedstawił informacje wprowadzające w błąd, co mogło mieć istotny wpływ na decyzje podejmowane przez Zamawiającego w Postępowaniu o udzielenie Zamówienia (art. 109 ust 1 pkt 10 Ustawy PZP).</w:t>
      </w:r>
    </w:p>
    <w:p w14:paraId="7B03A264" w14:textId="22A4C431" w:rsidR="008E4838" w:rsidRDefault="007C6687" w:rsidP="00280E30">
      <w:pPr>
        <w:pStyle w:val="Nagwek2"/>
        <w:keepLines w:val="0"/>
        <w:ind w:left="709" w:hanging="709"/>
      </w:pPr>
      <w:r w:rsidRPr="008E4838">
        <w:rPr>
          <w:b/>
        </w:rPr>
        <w:t>Zamawiający wykluczy z Postępowania</w:t>
      </w:r>
      <w:r w:rsidR="008E4838" w:rsidRPr="008E4838">
        <w:rPr>
          <w:b/>
        </w:rPr>
        <w:t xml:space="preserve"> również Wykonawcę</w:t>
      </w:r>
      <w:r w:rsidR="008E4838">
        <w:t>, na podstawie art. 7 ust. 1 U</w:t>
      </w:r>
      <w:r w:rsidRPr="007C6687">
        <w:t xml:space="preserve">stawy </w:t>
      </w:r>
      <w:r w:rsidR="008E4838">
        <w:t>Sankcyjnej oraz art. 5k R</w:t>
      </w:r>
      <w:r w:rsidRPr="007C6687">
        <w:t>ozporządzenia</w:t>
      </w:r>
      <w:r w:rsidR="008E4838">
        <w:t xml:space="preserve"> Sankcyjnego</w:t>
      </w:r>
      <w:r w:rsidRPr="007C6687">
        <w:t>:</w:t>
      </w:r>
    </w:p>
    <w:p w14:paraId="1DF7204F" w14:textId="7A32C33B" w:rsidR="008E4838" w:rsidRPr="00C66B9A" w:rsidRDefault="008E4838" w:rsidP="003635B7">
      <w:pPr>
        <w:pStyle w:val="Nagwek3"/>
        <w:ind w:hanging="482"/>
        <w:rPr>
          <w:b/>
        </w:rPr>
      </w:pPr>
      <w:r w:rsidRPr="00C66B9A">
        <w:rPr>
          <w:b/>
        </w:rPr>
        <w:t>Na podstawie art. 7 ust. 1 Ustawy Sankcyjnej, z Postępowania wyklucza się:</w:t>
      </w:r>
    </w:p>
    <w:p w14:paraId="4CECD77B" w14:textId="77777777" w:rsidR="008E4838" w:rsidRPr="008E4838" w:rsidRDefault="008E4838" w:rsidP="003635B7">
      <w:pPr>
        <w:pStyle w:val="Nagwek4"/>
        <w:ind w:left="2268" w:hanging="850"/>
      </w:pPr>
      <w:r w:rsidRPr="008E4838">
        <w:t xml:space="preserve">Wykonawcę 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E4838">
        <w:t>późn</w:t>
      </w:r>
      <w:proofErr w:type="spellEnd"/>
      <w:r w:rsidRPr="008E4838">
        <w:t xml:space="preserve">. zm.), zwanego dalej „rozporządzeniem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E4838">
        <w:t>późn</w:t>
      </w:r>
      <w:proofErr w:type="spellEnd"/>
      <w:r w:rsidRPr="008E4838">
        <w:t xml:space="preserve">. zm.), zwanego dalej „rozporządzeniem 269/2014” albo wpisanego na listę na podstawie decyzji w sprawie wpisu na listę rozstrzygającej o zastosowaniu środka, o którym mowa w art. 1 pkt 3 Ustawy Sankcyjnej; </w:t>
      </w:r>
    </w:p>
    <w:p w14:paraId="35135FB4" w14:textId="77777777" w:rsidR="008E4838" w:rsidRPr="008E4838" w:rsidRDefault="008E4838" w:rsidP="003635B7">
      <w:pPr>
        <w:pStyle w:val="Nagwek4"/>
        <w:ind w:left="2268" w:hanging="850"/>
      </w:pPr>
      <w:r w:rsidRPr="008E4838">
        <w:t>Wykonawcę, którego beneficjentem rzeczywistym w rozumieniu ustawy z dnia 1 marca 2018 r. o przeciwdziałaniu praniu pieniędzy oraz finansowaniu terroryzmu (</w:t>
      </w:r>
      <w:proofErr w:type="spellStart"/>
      <w:r w:rsidRPr="008E4838">
        <w:t>t.j</w:t>
      </w:r>
      <w:proofErr w:type="spellEnd"/>
      <w:r w:rsidRPr="008E4838">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 </w:t>
      </w:r>
    </w:p>
    <w:p w14:paraId="434B43F3" w14:textId="77777777" w:rsidR="008E4838" w:rsidRPr="005932BA" w:rsidRDefault="008E4838" w:rsidP="003635B7">
      <w:pPr>
        <w:pStyle w:val="Nagwek4"/>
        <w:ind w:left="2268" w:hanging="850"/>
      </w:pPr>
      <w:r w:rsidRPr="005932BA">
        <w:t xml:space="preserve">Wykonawcę, którego jednostką dominującą w rozumieniu art. 3 ust. 1 pkt 37 ustawy z dnia 29 września 1994 r. o </w:t>
      </w:r>
      <w:r w:rsidRPr="005B2B6D">
        <w:t>rachunkowości (</w:t>
      </w:r>
      <w:proofErr w:type="spellStart"/>
      <w:r w:rsidRPr="005B2B6D">
        <w:t>t.j</w:t>
      </w:r>
      <w:proofErr w:type="spellEnd"/>
      <w:r w:rsidRPr="005B2B6D">
        <w:t>. Dz. U. z 2023 r. poz. 120 ze zm.)</w:t>
      </w:r>
      <w:r w:rsidRPr="005932BA">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 </w:t>
      </w:r>
    </w:p>
    <w:p w14:paraId="29137836" w14:textId="77777777" w:rsidR="005932BA" w:rsidRPr="00C66B9A" w:rsidRDefault="005932BA" w:rsidP="003635B7">
      <w:pPr>
        <w:pStyle w:val="Nagwek3"/>
        <w:ind w:left="1418" w:hanging="709"/>
        <w:rPr>
          <w:b/>
        </w:rPr>
      </w:pPr>
      <w:r w:rsidRPr="00C66B9A">
        <w:rPr>
          <w:b/>
        </w:rPr>
        <w:t>Na podstawie art. 5k Rozporządzenia Sankcyjnego:</w:t>
      </w:r>
    </w:p>
    <w:p w14:paraId="6AF7864F" w14:textId="77777777" w:rsidR="005932BA" w:rsidRPr="005932BA" w:rsidRDefault="005932BA" w:rsidP="003635B7">
      <w:pPr>
        <w:pStyle w:val="Nagwek4"/>
        <w:ind w:left="2268" w:hanging="850"/>
      </w:pPr>
      <w:r w:rsidRPr="005B2B6D">
        <w:lastRenderedPageBreak/>
        <w:t>zakazuje się udzielania lub dalszego wykonywania wszelkich zamówień publicznych lub koncesji objętych zakresem dyrektyw w sprawie zamówień publicznych, a także zakresem art. 10 ust. 1, 3,</w:t>
      </w:r>
      <w:r w:rsidRPr="005932BA">
        <w:t xml:space="preserve"> ust. 6 lit. a)–e), ust. 8, 9 i 10, art. 11, 12, 13 i 14 dyrektywy 2014/23/UE, art. 7 i 8, art. 10 lit. b)–f) i lit. h)–j) dyrektywy 2014/24/UE, art. 18, art. 21 lit. b)–e) i lit. g)–i), art. 29 i 30 dyrektywy 2014/25/UE oraz art. 13 lit. a)–d), lit. f)–h) i lit. j) dyrektywy 2009/81/WE na rzecz lub z udziałem:</w:t>
      </w:r>
    </w:p>
    <w:p w14:paraId="34E8649C" w14:textId="05F2B50D" w:rsidR="005932BA" w:rsidRPr="005932BA" w:rsidRDefault="005932BA" w:rsidP="003635B7">
      <w:pPr>
        <w:pStyle w:val="Nagwek4"/>
        <w:numPr>
          <w:ilvl w:val="0"/>
          <w:numId w:val="0"/>
        </w:numPr>
        <w:ind w:left="2552" w:hanging="284"/>
      </w:pPr>
      <w:r>
        <w:t xml:space="preserve">a) </w:t>
      </w:r>
      <w:r w:rsidRPr="005932BA">
        <w:t>obywateli rosyjskich lub osób fizycznych lub prawnych, podmiotów lub organów z siedzibą w Rosji;</w:t>
      </w:r>
    </w:p>
    <w:p w14:paraId="52687B54" w14:textId="65935752" w:rsidR="005932BA" w:rsidRPr="005932BA" w:rsidRDefault="005932BA" w:rsidP="003635B7">
      <w:pPr>
        <w:pStyle w:val="Nagwek4"/>
        <w:numPr>
          <w:ilvl w:val="0"/>
          <w:numId w:val="0"/>
        </w:numPr>
        <w:ind w:left="2552" w:hanging="284"/>
      </w:pPr>
      <w:r>
        <w:t xml:space="preserve">b) </w:t>
      </w:r>
      <w:r w:rsidRPr="005932BA">
        <w:t>osób prawnych, podmiotów lub organów, do których prawa własności bezpośrednio lub pośrednio w ponad 50 % należą do podmiotu, o którym mowa w lit. a) niniejszego ustępu; lub</w:t>
      </w:r>
    </w:p>
    <w:p w14:paraId="0D502A5F" w14:textId="70407A6B" w:rsidR="005932BA" w:rsidRPr="005932BA" w:rsidRDefault="005932BA" w:rsidP="003635B7">
      <w:pPr>
        <w:pStyle w:val="Nagwek4"/>
        <w:numPr>
          <w:ilvl w:val="0"/>
          <w:numId w:val="0"/>
        </w:numPr>
        <w:ind w:left="2552" w:hanging="284"/>
      </w:pPr>
      <w:r>
        <w:t xml:space="preserve">c) </w:t>
      </w:r>
      <w:r w:rsidRPr="005932BA">
        <w:t>osób fizycznych lub prawnych, podmiotów lub organów działających w imieniu lub pod kierunkiem podmiotu, którym mowa w lit. a) lub b) niniejszego ustępu,</w:t>
      </w:r>
    </w:p>
    <w:p w14:paraId="577644B8" w14:textId="77777777" w:rsidR="005932BA" w:rsidRPr="00C66B9A" w:rsidRDefault="005932BA" w:rsidP="003635B7">
      <w:pPr>
        <w:pStyle w:val="Nagwek4"/>
        <w:numPr>
          <w:ilvl w:val="0"/>
          <w:numId w:val="0"/>
        </w:numPr>
        <w:ind w:left="2268"/>
      </w:pPr>
      <w:r w:rsidRPr="00C66B9A">
        <w:t>w tym Podwykonawców, dostawców lub podmiotów, na których zdolności polega się w rozumieniu dyrektyw (Dyrektywa Parlamentu Europejskiego i Rady 2014/25/UE z dnia 26 lutego 2014 r. w sprawie udzielania Zamówień przez podmioty działające w sektorach gospodarki wodnej, energetyki, transportu i usług pocztowych, uchylająca dyrektywę 2004/17/WE) w sprawie zamówień publicznych, w przypadku gdy przypada na nich ponad 10 % wartości Zamówienia.</w:t>
      </w:r>
    </w:p>
    <w:p w14:paraId="6F37283F" w14:textId="1DF31A28" w:rsidR="005932BA" w:rsidRPr="003A4CC6" w:rsidRDefault="005932BA" w:rsidP="007A2B81">
      <w:pPr>
        <w:pStyle w:val="Nagwek4"/>
        <w:numPr>
          <w:ilvl w:val="0"/>
          <w:numId w:val="0"/>
        </w:numPr>
        <w:ind w:left="1418"/>
      </w:pPr>
      <w:r w:rsidRPr="003A4CC6">
        <w:t>Powyższy zakaz określony w pkt 1</w:t>
      </w:r>
      <w:r w:rsidR="00EC07C0" w:rsidRPr="003A4CC6">
        <w:t>3.3</w:t>
      </w:r>
      <w:r w:rsidRPr="003A4CC6">
        <w:t>.2.1 powyżej obowiązuje również na etapie realizacji Zamówienia, w związku z czym Wykonawca zobowiązany jest do aktualizacji stosownych oświadczeń w przypadkach jakichkolwiek zmian w tym zakresie.</w:t>
      </w:r>
    </w:p>
    <w:p w14:paraId="685639A7" w14:textId="77777777" w:rsidR="005932BA" w:rsidRDefault="005932BA" w:rsidP="007A2B81">
      <w:pPr>
        <w:pStyle w:val="Nagwek2"/>
        <w:keepLines w:val="0"/>
        <w:ind w:left="709" w:hanging="709"/>
      </w:pPr>
      <w:r w:rsidRPr="005932BA">
        <w:t>Wykluczenie następuje w przypadkach wskazanych w art. 111 Ustawy PZP oraz art. 7 ust. 1 Ustawy Sankcyjnej i art. 5k Rozporządzenia Sankcyjnego.</w:t>
      </w:r>
    </w:p>
    <w:p w14:paraId="3389EEEB" w14:textId="08A9D147" w:rsidR="00F664AA" w:rsidRDefault="005932BA" w:rsidP="007A2B81">
      <w:pPr>
        <w:pStyle w:val="Nagwek2"/>
        <w:keepLines w:val="0"/>
        <w:ind w:left="709" w:hanging="709"/>
      </w:pPr>
      <w:r w:rsidRPr="00F664AA">
        <w:t xml:space="preserve">Wykonawca nie podlega wykluczeniu na podstawie pkt </w:t>
      </w:r>
      <w:r w:rsidR="00FB0646">
        <w:t>13.1.1</w:t>
      </w:r>
      <w:r w:rsidR="00FB0646" w:rsidRPr="00FB0646">
        <w:t xml:space="preserve">- </w:t>
      </w:r>
      <w:r w:rsidRPr="00FB0646">
        <w:t>13.1.2</w:t>
      </w:r>
      <w:r w:rsidR="00FB0646">
        <w:t xml:space="preserve"> </w:t>
      </w:r>
      <w:r w:rsidR="00632852">
        <w:t>i 13.1.5 lub 13.2.2.-13.2.7</w:t>
      </w:r>
      <w:r w:rsidRPr="00FB0646">
        <w:t>.</w:t>
      </w:r>
      <w:r w:rsidRPr="00F664AA">
        <w:t xml:space="preserve"> SWZ jeżeli udowodni Zamawiającemu, że spełnił łącznie przesłanki, o których mowa w art. 110 ust. 2 Ustawy PZP, tj.:</w:t>
      </w:r>
    </w:p>
    <w:p w14:paraId="6725FE89" w14:textId="77777777" w:rsidR="00F664AA" w:rsidRDefault="005932BA" w:rsidP="007A2B81">
      <w:pPr>
        <w:pStyle w:val="Nagwek3"/>
        <w:ind w:left="1418" w:hanging="709"/>
      </w:pPr>
      <w:r w:rsidRPr="00F664AA">
        <w:t>naprawił lub zobowiązał się do naprawienia szkody wyrządzonej przestępstwem, wykroczeniem lub swoim nieprawidłowym postępowaniem, w tym poprzez zadośćuczynienie pieniężne;</w:t>
      </w:r>
    </w:p>
    <w:p w14:paraId="49C631D6" w14:textId="77777777" w:rsidR="00F664AA" w:rsidRDefault="005932BA" w:rsidP="007A2B81">
      <w:pPr>
        <w:pStyle w:val="Nagwek3"/>
        <w:ind w:left="1418" w:hanging="709"/>
      </w:pPr>
      <w:r w:rsidRPr="00F664AA">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52939D7" w14:textId="5FB8A607" w:rsidR="005932BA" w:rsidRPr="00F664AA" w:rsidRDefault="005932BA" w:rsidP="007A2B81">
      <w:pPr>
        <w:pStyle w:val="Nagwek3"/>
        <w:ind w:left="1418" w:hanging="709"/>
      </w:pPr>
      <w:r w:rsidRPr="00F664AA">
        <w:t>podjął konkretne środki techniczne, organizacyjne i kadrowe, odpowiednie dla zapobiegania dalszym przestępstwom, wykroczeniom lub nieprawidłowemu postępowaniu, w szczególności:</w:t>
      </w:r>
    </w:p>
    <w:p w14:paraId="2B70FBE9" w14:textId="1A38DFB5" w:rsidR="00F664AA" w:rsidRPr="00F664AA" w:rsidRDefault="005932BA" w:rsidP="007A2B81">
      <w:pPr>
        <w:pStyle w:val="Nagwek4"/>
        <w:ind w:left="2268" w:hanging="850"/>
      </w:pPr>
      <w:r w:rsidRPr="00F664AA">
        <w:t>zerwał wszelkie powiązania z osobami lub podmiotami odpowiedzialnymi za nieprawidłowe postępowanie Wykonawcy,</w:t>
      </w:r>
    </w:p>
    <w:p w14:paraId="2B90F509" w14:textId="6403AD9F" w:rsidR="00F664AA" w:rsidRPr="00F664AA" w:rsidRDefault="005932BA" w:rsidP="007A2B81">
      <w:pPr>
        <w:pStyle w:val="Nagwek4"/>
        <w:ind w:left="2268" w:hanging="850"/>
      </w:pPr>
      <w:r w:rsidRPr="00F664AA">
        <w:t>zreorganizował personel,</w:t>
      </w:r>
    </w:p>
    <w:p w14:paraId="306104E3" w14:textId="6B4865EA" w:rsidR="005932BA" w:rsidRPr="00F664AA" w:rsidRDefault="005932BA" w:rsidP="007A2B81">
      <w:pPr>
        <w:pStyle w:val="Nagwek4"/>
        <w:ind w:left="2268" w:hanging="850"/>
      </w:pPr>
      <w:r w:rsidRPr="00F664AA">
        <w:t>wdrożył system sprawozdawczości i kontroli,</w:t>
      </w:r>
    </w:p>
    <w:p w14:paraId="63F108B8" w14:textId="4B64ACF5" w:rsidR="00F664AA" w:rsidRDefault="005932BA" w:rsidP="007A2B81">
      <w:pPr>
        <w:pStyle w:val="Nagwek4"/>
        <w:ind w:left="2268" w:hanging="850"/>
      </w:pPr>
      <w:r w:rsidRPr="005932BA">
        <w:t>utworzył struktury audytu wewnętrznego do monitorowania przestrzegania przepisów, wewnętrznych regulacji lub standardów,</w:t>
      </w:r>
    </w:p>
    <w:p w14:paraId="0592AA46" w14:textId="4865FC2B" w:rsidR="005932BA" w:rsidRPr="005932BA" w:rsidRDefault="005932BA" w:rsidP="007A2B81">
      <w:pPr>
        <w:pStyle w:val="Nagwek4"/>
        <w:ind w:left="2268" w:hanging="850"/>
      </w:pPr>
      <w:r w:rsidRPr="005932BA">
        <w:t>wprowadził wewnętrzne regulacje dotyczące odpowiedzialności i odszkodowań za nieprzestrzeganie przepisów, wewnętrznych regulacji lub standardów.</w:t>
      </w:r>
    </w:p>
    <w:p w14:paraId="7DF10EAB" w14:textId="77777777" w:rsidR="00F664AA" w:rsidRPr="00F664AA" w:rsidRDefault="005932BA" w:rsidP="007A2B81">
      <w:pPr>
        <w:pStyle w:val="Nagwek2"/>
        <w:keepLines w:val="0"/>
        <w:ind w:left="709" w:hanging="709"/>
      </w:pPr>
      <w:r w:rsidRPr="00F664AA">
        <w:lastRenderedPageBreak/>
        <w:t xml:space="preserve">Jeśli w ocenie Zamawiającego, podjęte przez Wykonawcę czynności, o których mowa w pkt 13.5 SWZ, są wystarczające do wykazania jego rzetelności, uwzględniając wagę i szczególne okoliczności czynu Wykonawcy, nie podlega on wykluczeniu, natomiast jeśli podjęte przez Wykonawcę czynności, w ocenie Zamawiającego, nie są wystarczające do wykazania jego rzetelności, Zamawiający wyklucza Wykonawcę. </w:t>
      </w:r>
    </w:p>
    <w:p w14:paraId="611FAC08" w14:textId="77777777" w:rsidR="00E66F4B" w:rsidRDefault="005932BA" w:rsidP="007A2B81">
      <w:pPr>
        <w:pStyle w:val="Nagwek2"/>
        <w:keepLines w:val="0"/>
        <w:ind w:left="709" w:hanging="709"/>
      </w:pPr>
      <w:r w:rsidRPr="00F664AA">
        <w:t>W przypadkach, o których mowa w pkt 13.2.1-13.2.4 SWZ,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13.2.2 SWZ, jest wystarczająca do wykonania Zamówienia.</w:t>
      </w:r>
    </w:p>
    <w:p w14:paraId="20284312" w14:textId="249B4F3C" w:rsidR="00F664AA" w:rsidRDefault="00C77BCF" w:rsidP="003B79AB">
      <w:pPr>
        <w:pStyle w:val="Nagwek1"/>
      </w:pPr>
      <w:r>
        <w:t>INFORMACJA O WARUNKACH UDZIAŁU W POSTĘPOWANIU O</w:t>
      </w:r>
      <w:r w:rsidR="00A97C4F">
        <w:t> </w:t>
      </w:r>
      <w:r>
        <w:t>UDZIELENIE ZAMÓWIENIA</w:t>
      </w:r>
    </w:p>
    <w:p w14:paraId="0439254F" w14:textId="77777777" w:rsidR="00C26BC0" w:rsidRDefault="00C26BC0" w:rsidP="007B4B6D">
      <w:pPr>
        <w:pStyle w:val="Nagwek2"/>
        <w:keepLines w:val="0"/>
        <w:ind w:left="709" w:hanging="709"/>
      </w:pPr>
      <w:r w:rsidRPr="00C26BC0">
        <w:t>O udzielenie Zamówienia mogą ubiegać się Wykonawcy, którzy</w:t>
      </w:r>
    </w:p>
    <w:p w14:paraId="2F63FFA5" w14:textId="77777777" w:rsidR="00C77BCF" w:rsidRPr="00C77BCF" w:rsidRDefault="00C77BCF" w:rsidP="007B4B6D">
      <w:pPr>
        <w:pStyle w:val="Nagwek3"/>
        <w:ind w:left="1418" w:hanging="709"/>
      </w:pPr>
      <w:r w:rsidRPr="00C77BCF">
        <w:t>nie podlegają wykluczeniu;</w:t>
      </w:r>
    </w:p>
    <w:p w14:paraId="0F6A117B" w14:textId="3ACF6CAA" w:rsidR="00C77BCF" w:rsidRPr="00C77BCF" w:rsidRDefault="00C77BCF" w:rsidP="007B4B6D">
      <w:pPr>
        <w:pStyle w:val="Nagwek3"/>
        <w:ind w:left="1418" w:hanging="709"/>
      </w:pPr>
      <w:r w:rsidRPr="00C77BCF">
        <w:t>spełniają warunki udziału w Postępowaniu</w:t>
      </w:r>
      <w:r>
        <w:t>.</w:t>
      </w:r>
      <w:r w:rsidRPr="00C77BCF">
        <w:t xml:space="preserve"> </w:t>
      </w:r>
    </w:p>
    <w:p w14:paraId="02259777" w14:textId="77777777" w:rsidR="00C77BCF" w:rsidRDefault="00C77BCF" w:rsidP="007B4B6D">
      <w:pPr>
        <w:pStyle w:val="Nagwek2"/>
        <w:keepLines w:val="0"/>
        <w:ind w:left="709" w:hanging="709"/>
      </w:pPr>
      <w:r w:rsidRPr="00C77BCF">
        <w:t>O udzielenie Zamówienia mogą ubiegać się Wykonawcy, którzy spełniają warunki udziału w Postępowaniu, określone w art. 112 ust. 2 pkt 1)-4) Ustawy PZP, dotyczące:</w:t>
      </w:r>
    </w:p>
    <w:p w14:paraId="597BC2E8" w14:textId="77777777" w:rsidR="006F5F72" w:rsidRDefault="00C77BCF" w:rsidP="007B4B6D">
      <w:pPr>
        <w:pStyle w:val="Nagwek3"/>
        <w:ind w:hanging="482"/>
        <w:rPr>
          <w:b/>
        </w:rPr>
      </w:pPr>
      <w:r w:rsidRPr="003A4CC6">
        <w:rPr>
          <w:b/>
        </w:rPr>
        <w:t>zdolności do występowania w obrocie gospodarczym, tj.:</w:t>
      </w:r>
    </w:p>
    <w:p w14:paraId="41133D76" w14:textId="3124C00D" w:rsidR="009D7472" w:rsidRPr="009D7472" w:rsidRDefault="009D7472" w:rsidP="001D2746">
      <w:pPr>
        <w:pStyle w:val="Nagwek2"/>
        <w:keepLines w:val="0"/>
        <w:numPr>
          <w:ilvl w:val="0"/>
          <w:numId w:val="0"/>
        </w:numPr>
        <w:ind w:left="851" w:hanging="142"/>
      </w:pPr>
      <w:r w:rsidRPr="009D7472">
        <w:t>Zamawiający nie określa warunku w tym zakresie.</w:t>
      </w:r>
    </w:p>
    <w:p w14:paraId="7A047A13" w14:textId="1217C08C" w:rsidR="006F5F72" w:rsidRDefault="00C77BCF" w:rsidP="00765108">
      <w:pPr>
        <w:pStyle w:val="Nagwek3"/>
        <w:ind w:left="1418" w:hanging="709"/>
        <w:rPr>
          <w:b/>
        </w:rPr>
      </w:pPr>
      <w:r w:rsidRPr="003A4CC6">
        <w:rPr>
          <w:b/>
        </w:rPr>
        <w:t>uprawnień do prowadzenia określonej działalności gospodarczej lub zawodowej, o</w:t>
      </w:r>
      <w:r w:rsidR="003B2834">
        <w:rPr>
          <w:b/>
        </w:rPr>
        <w:t> </w:t>
      </w:r>
      <w:r w:rsidRPr="003A4CC6">
        <w:rPr>
          <w:b/>
        </w:rPr>
        <w:t>ile wynika to z odrębnych przepisów, tj.:</w:t>
      </w:r>
    </w:p>
    <w:p w14:paraId="4E4630C5" w14:textId="3EEA9174" w:rsidR="009D7472" w:rsidRPr="009D7472" w:rsidRDefault="009D7472" w:rsidP="009D6371">
      <w:pPr>
        <w:pStyle w:val="Nagwek2"/>
        <w:keepLines w:val="0"/>
        <w:numPr>
          <w:ilvl w:val="0"/>
          <w:numId w:val="0"/>
        </w:numPr>
        <w:ind w:left="1191" w:hanging="482"/>
      </w:pPr>
      <w:r w:rsidRPr="009D7472">
        <w:t>Zamawiający nie określa warunku w tym zakresie.</w:t>
      </w:r>
    </w:p>
    <w:p w14:paraId="5F538B94" w14:textId="77777777" w:rsidR="00A85E3A" w:rsidRDefault="00C77BCF" w:rsidP="00A85E3A">
      <w:pPr>
        <w:pStyle w:val="Nagwek3"/>
        <w:ind w:left="1418" w:hanging="709"/>
        <w:rPr>
          <w:b/>
        </w:rPr>
      </w:pPr>
      <w:r w:rsidRPr="003A4CC6">
        <w:rPr>
          <w:b/>
        </w:rPr>
        <w:t>sytuacji ekonomicznej lub finansowej, tj.:</w:t>
      </w:r>
    </w:p>
    <w:p w14:paraId="46D24E1A" w14:textId="77777777" w:rsidR="00DA5897" w:rsidRPr="009D7472" w:rsidRDefault="00DA5897" w:rsidP="00DA5897">
      <w:pPr>
        <w:pStyle w:val="Nagwek2"/>
        <w:keepLines w:val="0"/>
        <w:numPr>
          <w:ilvl w:val="0"/>
          <w:numId w:val="0"/>
        </w:numPr>
        <w:ind w:left="1191" w:hanging="482"/>
      </w:pPr>
      <w:r w:rsidRPr="009D7472">
        <w:t>Zamawiający nie określa warunku w tym zakresie.</w:t>
      </w:r>
    </w:p>
    <w:p w14:paraId="604E4F9E" w14:textId="6D3F6901" w:rsidR="006F5F72" w:rsidRDefault="00D646CE" w:rsidP="00E64554">
      <w:pPr>
        <w:pStyle w:val="Nagwek3"/>
        <w:numPr>
          <w:ilvl w:val="0"/>
          <w:numId w:val="0"/>
        </w:numPr>
        <w:ind w:left="1418" w:hanging="709"/>
        <w:rPr>
          <w:b/>
        </w:rPr>
      </w:pPr>
      <w:r>
        <w:rPr>
          <w:iCs/>
        </w:rPr>
        <w:t>14.2.4</w:t>
      </w:r>
      <w:r>
        <w:rPr>
          <w:iCs/>
        </w:rPr>
        <w:tab/>
      </w:r>
      <w:r w:rsidR="00C77BCF" w:rsidRPr="00A85E3A">
        <w:rPr>
          <w:b/>
        </w:rPr>
        <w:t>zdolności</w:t>
      </w:r>
      <w:r w:rsidR="0067116D" w:rsidRPr="00A85E3A">
        <w:rPr>
          <w:b/>
        </w:rPr>
        <w:t xml:space="preserve"> technicznej lub zawodowej</w:t>
      </w:r>
      <w:r w:rsidR="00A85E3A">
        <w:rPr>
          <w:b/>
        </w:rPr>
        <w:t xml:space="preserve"> (DOŚWIADCZENIE WYKONAWCY)</w:t>
      </w:r>
      <w:r w:rsidR="0067116D" w:rsidRPr="00A85E3A">
        <w:rPr>
          <w:b/>
        </w:rPr>
        <w:t>, tj.:</w:t>
      </w:r>
    </w:p>
    <w:p w14:paraId="19BB51C1" w14:textId="3568BDAF" w:rsidR="00DA5897" w:rsidRPr="00E64554" w:rsidRDefault="00894F2E" w:rsidP="00E64554">
      <w:pPr>
        <w:pStyle w:val="Akapitzlist"/>
        <w:spacing w:after="0" w:line="360" w:lineRule="auto"/>
        <w:ind w:left="709"/>
        <w:contextualSpacing w:val="0"/>
        <w:jc w:val="both"/>
        <w:rPr>
          <w:rFonts w:cs="Arial"/>
          <w:szCs w:val="18"/>
        </w:rPr>
      </w:pPr>
      <w:r w:rsidRPr="00DA5897">
        <w:rPr>
          <w:bCs/>
          <w:szCs w:val="18"/>
        </w:rPr>
        <w:t xml:space="preserve">Wykonawcy, </w:t>
      </w:r>
      <w:r w:rsidR="00A85E3A" w:rsidRPr="00DA5897">
        <w:rPr>
          <w:bCs/>
          <w:szCs w:val="18"/>
        </w:rPr>
        <w:t xml:space="preserve">którzy </w:t>
      </w:r>
      <w:r w:rsidR="00DA5897" w:rsidRPr="00E64554">
        <w:rPr>
          <w:rFonts w:cs="Arial"/>
          <w:bCs/>
          <w:iCs/>
          <w:szCs w:val="18"/>
        </w:rPr>
        <w:t xml:space="preserve">posiadają doświadczenie polegające na </w:t>
      </w:r>
      <w:r w:rsidR="00DA5897" w:rsidRPr="00E64554">
        <w:rPr>
          <w:rFonts w:cs="Arial"/>
          <w:szCs w:val="18"/>
        </w:rPr>
        <w:t>wykonaniu lub wykonywaniu w</w:t>
      </w:r>
      <w:r w:rsidR="00DA5897">
        <w:rPr>
          <w:rFonts w:cs="Arial"/>
          <w:szCs w:val="18"/>
        </w:rPr>
        <w:t> </w:t>
      </w:r>
      <w:r w:rsidR="00DA5897" w:rsidRPr="00E64554">
        <w:rPr>
          <w:rFonts w:cs="Arial"/>
          <w:szCs w:val="18"/>
        </w:rPr>
        <w:t>okresie ostatnich 5 lat przed upływem terminu składania ofert w postępowaniu, a jeżeli okres prowadzenia działalności jest krótszy - w tym okresie, co najmniej 1 (jedną) umowę o całkowitej wartości nie mniejszej niż 2 000 000,00 PLN netto, obejmującą dostawy odzieży ochronnej i środków ochrony osobistej partiami według ustalonego w umowie harmonogramu, przy czym umowa nie mogła być zawarta na okres krótszy niż 12 miesięcy i  musiała obejmować dostawę co najmniej następujących asortymentów: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621"/>
        <w:gridCol w:w="5350"/>
      </w:tblGrid>
      <w:tr w:rsidR="00B346A7" w:rsidRPr="00DA5897" w14:paraId="4BB125F1" w14:textId="77777777" w:rsidTr="00E64554">
        <w:trPr>
          <w:jc w:val="center"/>
        </w:trPr>
        <w:tc>
          <w:tcPr>
            <w:tcW w:w="522" w:type="dxa"/>
          </w:tcPr>
          <w:p w14:paraId="423C1FB2" w14:textId="77777777" w:rsidR="00B346A7" w:rsidRPr="00E64554" w:rsidRDefault="00B346A7" w:rsidP="00B346A7">
            <w:pPr>
              <w:jc w:val="both"/>
              <w:rPr>
                <w:rFonts w:cs="Arial"/>
                <w:szCs w:val="18"/>
              </w:rPr>
            </w:pPr>
            <w:r w:rsidRPr="00E64554">
              <w:rPr>
                <w:rFonts w:cs="Arial"/>
                <w:szCs w:val="18"/>
              </w:rPr>
              <w:t>1)</w:t>
            </w:r>
          </w:p>
        </w:tc>
        <w:tc>
          <w:tcPr>
            <w:tcW w:w="3621" w:type="dxa"/>
          </w:tcPr>
          <w:p w14:paraId="1798CD8D" w14:textId="77777777" w:rsidR="00B346A7" w:rsidRPr="00E64554" w:rsidRDefault="00B346A7" w:rsidP="00B346A7">
            <w:pPr>
              <w:rPr>
                <w:rFonts w:cs="Arial"/>
                <w:szCs w:val="18"/>
              </w:rPr>
            </w:pPr>
            <w:r w:rsidRPr="00E64554">
              <w:rPr>
                <w:rFonts w:cs="Arial"/>
                <w:szCs w:val="18"/>
              </w:rPr>
              <w:t>ubranie ochronne antyelektrostatyczne,</w:t>
            </w:r>
          </w:p>
          <w:p w14:paraId="5C12648D" w14:textId="7F9CE665" w:rsidR="00B346A7" w:rsidRPr="00E64554" w:rsidRDefault="00B346A7" w:rsidP="00B346A7">
            <w:pPr>
              <w:rPr>
                <w:rFonts w:cs="Arial"/>
                <w:szCs w:val="18"/>
              </w:rPr>
            </w:pPr>
            <w:r w:rsidRPr="00E64554">
              <w:rPr>
                <w:rFonts w:cs="Arial"/>
                <w:szCs w:val="18"/>
              </w:rPr>
              <w:t>typ klasyczny lub szwedzki</w:t>
            </w:r>
            <w:r>
              <w:rPr>
                <w:rFonts w:cs="Arial"/>
                <w:szCs w:val="18"/>
              </w:rPr>
              <w:t xml:space="preserve"> w ilości minimum 200 sztuk</w:t>
            </w:r>
          </w:p>
        </w:tc>
        <w:tc>
          <w:tcPr>
            <w:tcW w:w="5350" w:type="dxa"/>
          </w:tcPr>
          <w:p w14:paraId="47A62C3F" w14:textId="77777777" w:rsidR="00B346A7" w:rsidRDefault="00B346A7" w:rsidP="00B346A7">
            <w:r w:rsidRPr="008C7931">
              <w:t>Bluza i spodnie spełniające normy: EN 1149-5:2018, PN-EN 13034+A1:2010, EN ISO 11611:2015 A1+A2, klasa 1, EN ISO 11612:2015 A1A2B1C1D1E1F1, EN-ISO 13688:2022, EN ISO 20471:2013/A1:2016, klasa widzialności – 1, wykonane z materiału nie gromadzącego ładunku elektrostatycznego.</w:t>
            </w:r>
          </w:p>
          <w:p w14:paraId="7D01DE11" w14:textId="4D6B556A" w:rsidR="00B346A7" w:rsidRPr="00E64554" w:rsidRDefault="00B346A7" w:rsidP="00B346A7">
            <w:pPr>
              <w:rPr>
                <w:rFonts w:cs="Arial"/>
                <w:szCs w:val="18"/>
              </w:rPr>
            </w:pPr>
            <w:r w:rsidRPr="008C7931">
              <w:t>Zamawiający dopuszcza również ubrania spełniające normy: PN-EN ISO 13688:2022, PN-EN 1149-5:2018, PN-EN ISO 20471:2013/A1:2016, PN-EN ISO 11612.</w:t>
            </w:r>
          </w:p>
        </w:tc>
      </w:tr>
      <w:tr w:rsidR="00B346A7" w:rsidRPr="00DA5897" w14:paraId="7A666CFC" w14:textId="77777777" w:rsidTr="00E64554">
        <w:trPr>
          <w:jc w:val="center"/>
        </w:trPr>
        <w:tc>
          <w:tcPr>
            <w:tcW w:w="522" w:type="dxa"/>
          </w:tcPr>
          <w:p w14:paraId="66095A73" w14:textId="77777777" w:rsidR="00B346A7" w:rsidRPr="00E64554" w:rsidRDefault="00B346A7" w:rsidP="00B346A7">
            <w:pPr>
              <w:jc w:val="both"/>
              <w:rPr>
                <w:rFonts w:cs="Arial"/>
                <w:szCs w:val="18"/>
              </w:rPr>
            </w:pPr>
            <w:r w:rsidRPr="00E64554">
              <w:rPr>
                <w:rFonts w:cs="Arial"/>
                <w:szCs w:val="18"/>
              </w:rPr>
              <w:lastRenderedPageBreak/>
              <w:t>2)</w:t>
            </w:r>
          </w:p>
        </w:tc>
        <w:tc>
          <w:tcPr>
            <w:tcW w:w="3621" w:type="dxa"/>
          </w:tcPr>
          <w:p w14:paraId="0FDFEE0F" w14:textId="77777777" w:rsidR="00B346A7" w:rsidRPr="00E64554" w:rsidRDefault="00B346A7" w:rsidP="00B346A7">
            <w:pPr>
              <w:rPr>
                <w:rFonts w:cs="Arial"/>
                <w:szCs w:val="18"/>
              </w:rPr>
            </w:pPr>
            <w:r w:rsidRPr="00E64554">
              <w:rPr>
                <w:rFonts w:cs="Arial"/>
                <w:szCs w:val="18"/>
              </w:rPr>
              <w:t>Ubranie ochronne ocieplane antyelektrostatyczne,</w:t>
            </w:r>
          </w:p>
          <w:p w14:paraId="1CBC67BB" w14:textId="1C84EE06" w:rsidR="00B346A7" w:rsidRPr="00E64554" w:rsidRDefault="00B346A7" w:rsidP="00B346A7">
            <w:pPr>
              <w:rPr>
                <w:rFonts w:cs="Arial"/>
                <w:szCs w:val="18"/>
              </w:rPr>
            </w:pPr>
            <w:r w:rsidRPr="00E64554">
              <w:rPr>
                <w:rFonts w:cs="Arial"/>
                <w:szCs w:val="18"/>
              </w:rPr>
              <w:t xml:space="preserve">typ klasyczny lub szwedzki </w:t>
            </w:r>
            <w:r>
              <w:rPr>
                <w:rFonts w:cs="Arial"/>
                <w:szCs w:val="18"/>
              </w:rPr>
              <w:t>w ilości minimum 200 sztuk</w:t>
            </w:r>
          </w:p>
        </w:tc>
        <w:tc>
          <w:tcPr>
            <w:tcW w:w="5350" w:type="dxa"/>
          </w:tcPr>
          <w:p w14:paraId="4936753C" w14:textId="6BA7E6CD" w:rsidR="00B346A7" w:rsidRPr="00B346A7" w:rsidRDefault="00B346A7" w:rsidP="00B346A7">
            <w:pPr>
              <w:rPr>
                <w:rFonts w:cs="Arial"/>
                <w:szCs w:val="18"/>
              </w:rPr>
            </w:pPr>
            <w:r w:rsidRPr="00B346A7">
              <w:rPr>
                <w:rFonts w:cs="Arial"/>
                <w:szCs w:val="18"/>
              </w:rPr>
              <w:t xml:space="preserve">Kurtka ocieplana i spodnie ocieplane, z </w:t>
            </w:r>
            <w:proofErr w:type="spellStart"/>
            <w:r w:rsidRPr="00B346A7">
              <w:rPr>
                <w:rFonts w:cs="Arial"/>
                <w:szCs w:val="18"/>
              </w:rPr>
              <w:t>ociepliną</w:t>
            </w:r>
            <w:proofErr w:type="spellEnd"/>
            <w:r w:rsidRPr="00B346A7">
              <w:rPr>
                <w:rFonts w:cs="Arial"/>
                <w:szCs w:val="18"/>
              </w:rPr>
              <w:t xml:space="preserve"> pikowaną z trudnopalną podszewką, z warstwą przepuszczalną, przeznaczona do użytkowania  na stanowiskach, na których występuje zagrożenie efektem termicznym spowodowanym łukiem elektrycznym, spełniające normy: EN 1149-5:2018, </w:t>
            </w:r>
            <w:r w:rsidRPr="00E64554">
              <w:rPr>
                <w:rFonts w:cs="Arial"/>
                <w:szCs w:val="18"/>
              </w:rPr>
              <w:t>PN-EN 13034+A1:2010</w:t>
            </w:r>
            <w:r w:rsidRPr="00B346A7">
              <w:rPr>
                <w:rFonts w:cs="Arial"/>
                <w:szCs w:val="18"/>
              </w:rPr>
              <w:t>, EN ISO 11611:2015 A1+A2, klasa 1, EN ISO 11612:2015 A1A2B1C1D1E1F1, EN-ISO 13688:2022, EN ISO 20471:2013/A1:2016, klasa widzialności - 1,  EN 342:2017.</w:t>
            </w:r>
          </w:p>
          <w:p w14:paraId="04A649B6" w14:textId="0064C61A" w:rsidR="00B346A7" w:rsidRPr="00E64554" w:rsidRDefault="00B346A7" w:rsidP="00B346A7">
            <w:pPr>
              <w:rPr>
                <w:rFonts w:cs="Arial"/>
                <w:szCs w:val="18"/>
              </w:rPr>
            </w:pPr>
            <w:r w:rsidRPr="00B346A7">
              <w:rPr>
                <w:rFonts w:cs="Arial"/>
                <w:szCs w:val="18"/>
              </w:rPr>
              <w:t>Zamawiający dopuszcza również ubrania spełniające normy: PN EN ISO 13688:2022, EN ISO 11611:2015, EN ISO 11612:2015, EN 1149-5:2018, EN 13034:2005+A1:2009, IEC 61482-2:2018, PN-EN ISO 20471:2013/A1:2016, EN 342:2017.</w:t>
            </w:r>
          </w:p>
        </w:tc>
      </w:tr>
    </w:tbl>
    <w:p w14:paraId="6859337E" w14:textId="77777777" w:rsidR="00D646CE" w:rsidRDefault="00D646CE" w:rsidP="00D646CE">
      <w:pPr>
        <w:pStyle w:val="Nagwek3"/>
        <w:numPr>
          <w:ilvl w:val="0"/>
          <w:numId w:val="0"/>
        </w:numPr>
        <w:ind w:left="1418"/>
        <w:rPr>
          <w:bCs/>
        </w:rPr>
      </w:pPr>
    </w:p>
    <w:p w14:paraId="754C6BBD" w14:textId="74BE7A30" w:rsidR="00A85E3A" w:rsidRPr="00B61788" w:rsidRDefault="00D646CE" w:rsidP="00E64554">
      <w:pPr>
        <w:pStyle w:val="Nagwek3"/>
        <w:numPr>
          <w:ilvl w:val="0"/>
          <w:numId w:val="0"/>
        </w:numPr>
        <w:ind w:left="1191" w:hanging="482"/>
        <w:rPr>
          <w:b/>
        </w:rPr>
      </w:pPr>
      <w:r>
        <w:rPr>
          <w:bCs/>
        </w:rPr>
        <w:t>14.2.5</w:t>
      </w:r>
      <w:r>
        <w:rPr>
          <w:bCs/>
        </w:rPr>
        <w:tab/>
      </w:r>
      <w:r w:rsidR="00A85E3A" w:rsidRPr="00B61788">
        <w:rPr>
          <w:b/>
        </w:rPr>
        <w:t>zdolności technicznej lub zawodowej (OSOBY) tj.:</w:t>
      </w:r>
    </w:p>
    <w:p w14:paraId="6FF1B67D" w14:textId="77777777" w:rsidR="00DA5897" w:rsidRPr="009D7472" w:rsidRDefault="00DA5897" w:rsidP="00DA5897">
      <w:pPr>
        <w:pStyle w:val="Nagwek2"/>
        <w:keepLines w:val="0"/>
        <w:numPr>
          <w:ilvl w:val="0"/>
          <w:numId w:val="0"/>
        </w:numPr>
        <w:ind w:left="1191" w:hanging="482"/>
      </w:pPr>
      <w:r w:rsidRPr="009D7472">
        <w:t>Zamawiający nie określa warunku w tym zakresie.</w:t>
      </w:r>
    </w:p>
    <w:p w14:paraId="5804D307" w14:textId="344D0C9A" w:rsidR="00C77BCF" w:rsidRDefault="00F25128" w:rsidP="003B79AB">
      <w:pPr>
        <w:pStyle w:val="Nagwek1"/>
      </w:pPr>
      <w:r>
        <w:t>OŚWIADCZENIE JEDZ/WYKAZ PODMIOTOWYCH ŚRODKÓW DOWODOWYCH</w:t>
      </w:r>
    </w:p>
    <w:p w14:paraId="5F9FAF28" w14:textId="6AA71F44" w:rsidR="00061676" w:rsidRPr="004D63D5" w:rsidRDefault="00061676" w:rsidP="001E5CAF">
      <w:pPr>
        <w:pStyle w:val="Nagwek2"/>
        <w:keepLines w:val="0"/>
        <w:ind w:left="709" w:hanging="709"/>
      </w:pPr>
      <w:r w:rsidRPr="004D63D5">
        <w:t>Wykonawca na potwierdzenie spełniania warunków udziału w Postępowaniu oraz wykazania braku podstaw wykluczenia, zobowiązany jest złożyć wraz z Ofertą, za pośredn</w:t>
      </w:r>
      <w:r w:rsidR="003F132F" w:rsidRPr="004D63D5">
        <w:t>ictwem Systemu Zakupowego</w:t>
      </w:r>
      <w:r w:rsidRPr="004D63D5">
        <w:t>:</w:t>
      </w:r>
    </w:p>
    <w:p w14:paraId="5C9C67B0" w14:textId="51A811BC" w:rsidR="003B66FE" w:rsidRPr="004D63D5" w:rsidRDefault="00061676" w:rsidP="001E5CAF">
      <w:pPr>
        <w:pStyle w:val="Nagwek3"/>
        <w:ind w:left="1418" w:hanging="709"/>
      </w:pPr>
      <w:r w:rsidRPr="004D63D5">
        <w:t>Oświadczenie na formularzu JEDZ, przy czym należy je złożyć pod rygorem nieważności w formie elektronicznej, tj. w postaci elektronicznej wraz z opatrzeniem Podpisem elektronicznym, zgodnie z instrukcją złożenia JEDZ (</w:t>
      </w:r>
      <w:r w:rsidR="00A730B9" w:rsidRPr="004D63D5">
        <w:t>pkt 15.1.1.3</w:t>
      </w:r>
      <w:r w:rsidRPr="004D63D5">
        <w:t xml:space="preserve"> SWZ).</w:t>
      </w:r>
    </w:p>
    <w:p w14:paraId="01504694" w14:textId="0B662229" w:rsidR="007F62B4" w:rsidRPr="000E3737" w:rsidRDefault="007F62B4" w:rsidP="001E5CAF">
      <w:pPr>
        <w:pStyle w:val="Nagwek4"/>
        <w:ind w:left="2410" w:hanging="992"/>
      </w:pPr>
      <w:r w:rsidRPr="007F62B4">
        <w:t xml:space="preserve">Zamawiający wymaga wypełnienia jednolitego dokumentu w zakresie koniecznym do wstępnego potwierdzenia braku podstaw wykluczenia oraz spełniania warunków udziału (z uwzględnieniem treści </w:t>
      </w:r>
      <w:r w:rsidR="008B4DB8">
        <w:t>SWZ</w:t>
      </w:r>
      <w:r w:rsidRPr="007F62B4">
        <w:t>) – CZĘŚCI I, II, III i VI formularza jednolitego dokumentu. W CZĘŚCI IV formularza Zamawiający żąda wypełnienia jedynie sekcji α (wykonawca, wykonawca składający ofertę wspólnie lub podmiot udostępniający zasoby nie wypełnia pozostałych sekcji CZĘŚCI IV).</w:t>
      </w:r>
    </w:p>
    <w:p w14:paraId="298F45F4" w14:textId="01D91D93" w:rsidR="00DE2A42" w:rsidRPr="004D63D5" w:rsidRDefault="00DE2A42" w:rsidP="001E5CAF">
      <w:pPr>
        <w:pStyle w:val="Nagwek4"/>
        <w:ind w:left="2410" w:hanging="992"/>
      </w:pPr>
      <w:r w:rsidRPr="00033582">
        <w:rPr>
          <w:b/>
        </w:rPr>
        <w:t>W prz</w:t>
      </w:r>
      <w:r w:rsidRPr="00033582">
        <w:rPr>
          <w:rStyle w:val="Nagwek4Znak"/>
          <w:b/>
        </w:rPr>
        <w:t>ypadku</w:t>
      </w:r>
      <w:r w:rsidRPr="00033582">
        <w:rPr>
          <w:b/>
        </w:rPr>
        <w:t xml:space="preserve"> polegania na zdolnościach lub sytuacji podmiotów udostępniających zasoby,</w:t>
      </w:r>
      <w:r w:rsidRPr="004D63D5">
        <w:t xml:space="preserve"> Wykonawca przedstawia, wraz ze swoim oświadczeniem JEDZ, także oświadczenie JEDZ podmiotu udostępniającego zasoby, potwierdzające brak podstaw wykluczenia tego podmiotu oraz odpowiednio spełnianie warunków udziału w Postępowaniu, w zakresie, w jakim Wykonawca powołuje się na jego zasoby.</w:t>
      </w:r>
    </w:p>
    <w:p w14:paraId="12524FCE" w14:textId="77777777" w:rsidR="005B6DC6" w:rsidRPr="004D63D5" w:rsidRDefault="00F25128" w:rsidP="001E5CAF">
      <w:pPr>
        <w:pStyle w:val="Nagwek4"/>
        <w:ind w:left="2410" w:hanging="992"/>
      </w:pPr>
      <w:r w:rsidRPr="00033582">
        <w:rPr>
          <w:b/>
        </w:rPr>
        <w:t>W przypadku wspólnego ubiegania się o Zamówienie przez Wykonawców</w:t>
      </w:r>
      <w:r w:rsidRPr="004D63D5">
        <w:t>,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0CECE23" w14:textId="2C4F8859" w:rsidR="005B6DC6" w:rsidRPr="004D63D5" w:rsidRDefault="00F25128" w:rsidP="001E5CAF">
      <w:pPr>
        <w:pStyle w:val="Nagwek4"/>
        <w:ind w:left="2410" w:hanging="992"/>
      </w:pPr>
      <w:r w:rsidRPr="004D63D5">
        <w:t xml:space="preserve">Zamawiający rekomenduje, aby JEDZ przygotowywany był w narzędziu dostępnym na stronie internetowej: </w:t>
      </w:r>
      <w:r w:rsidRPr="000C47A9">
        <w:rPr>
          <w:color w:val="36A9E1" w:themeColor="accent5"/>
        </w:rPr>
        <w:t xml:space="preserve">http://espd.uzp.gov.pl/ </w:t>
      </w:r>
      <w:r w:rsidRPr="004D63D5">
        <w:t xml:space="preserve">- (dalej: narzędzie ESPD). W celu wypełnienia JEDZ należy zapisać na dysku wzór dostępny w Systemie Zakupowym </w:t>
      </w:r>
      <w:r w:rsidR="00DE2A42" w:rsidRPr="004D63D5">
        <w:t>(W</w:t>
      </w:r>
      <w:r w:rsidRPr="004D63D5">
        <w:t xml:space="preserve">zór JEDZ stanowi </w:t>
      </w:r>
      <w:r w:rsidRPr="00C12714">
        <w:rPr>
          <w:b/>
        </w:rPr>
        <w:t xml:space="preserve">Załącznik nr </w:t>
      </w:r>
      <w:r w:rsidR="00ED78A1">
        <w:rPr>
          <w:b/>
        </w:rPr>
        <w:t>3</w:t>
      </w:r>
      <w:r w:rsidRPr="00C12714">
        <w:rPr>
          <w:b/>
        </w:rPr>
        <w:t xml:space="preserve"> do SWZ</w:t>
      </w:r>
      <w:r w:rsidRPr="004D63D5">
        <w:t>, plik .</w:t>
      </w:r>
      <w:proofErr w:type="spellStart"/>
      <w:r w:rsidRPr="004D63D5">
        <w:t>xml</w:t>
      </w:r>
      <w:proofErr w:type="spellEnd"/>
      <w:r w:rsidRPr="004D63D5">
        <w:t xml:space="preserve">), a następnie, po wybraniu opcji „Jestem Wykonawcą” zaimportować wzór i </w:t>
      </w:r>
      <w:r w:rsidRPr="004D63D5">
        <w:lastRenderedPageBreak/>
        <w:t xml:space="preserve">wypełnić zgodnie z instrukcjami w narzędziu ESPD. </w:t>
      </w:r>
      <w:r w:rsidR="003F132F" w:rsidRPr="004D63D5">
        <w:t xml:space="preserve">Instrukcja wypełnienia formularza JEDZ / ESPD dostępna jest na stronie internetowej: </w:t>
      </w:r>
      <w:hyperlink r:id="rId13" w:history="1">
        <w:r w:rsidR="003F132F" w:rsidRPr="000C47A9">
          <w:rPr>
            <w:rStyle w:val="Hipercze"/>
            <w:color w:val="36A9E1" w:themeColor="accent5"/>
            <w:sz w:val="18"/>
          </w:rPr>
          <w:t>https://www.uzp.gov.pl/__data/assets/pdf_file/0022/54904/Jednolity-Europejski-Dokument-Zamowienia-instrukcja-2022.04.29.pdf</w:t>
        </w:r>
      </w:hyperlink>
      <w:r w:rsidR="003F132F" w:rsidRPr="000C47A9">
        <w:rPr>
          <w:color w:val="36A9E1" w:themeColor="accent5"/>
        </w:rPr>
        <w:t>.</w:t>
      </w:r>
      <w:r w:rsidR="003F132F" w:rsidRPr="004D63D5">
        <w:t xml:space="preserve"> </w:t>
      </w:r>
      <w:r w:rsidRPr="004D63D5">
        <w:t xml:space="preserve">Po sporządzeniu JEDZ należy </w:t>
      </w:r>
      <w:r w:rsidR="00DE2A42" w:rsidRPr="004D63D5">
        <w:t xml:space="preserve">go </w:t>
      </w:r>
      <w:r w:rsidRPr="004D63D5">
        <w:t xml:space="preserve">zapisać w formacie </w:t>
      </w:r>
      <w:r w:rsidR="003F132F" w:rsidRPr="004D63D5">
        <w:t>„</w:t>
      </w:r>
      <w:r w:rsidRPr="004D63D5">
        <w:t>.pdf</w:t>
      </w:r>
      <w:r w:rsidR="003F132F" w:rsidRPr="004D63D5">
        <w:t>”</w:t>
      </w:r>
      <w:r w:rsidRPr="004D63D5">
        <w:t xml:space="preserve"> i podpisać Podpisem elektronicznym przez osoby uprawnione do reprezentowania podmiotu, którego JEDZ dotyczy.</w:t>
      </w:r>
    </w:p>
    <w:p w14:paraId="78E9EE1D" w14:textId="77777777" w:rsidR="005B6DC6" w:rsidRPr="004D63D5" w:rsidRDefault="00F25128" w:rsidP="001E5CAF">
      <w:pPr>
        <w:pStyle w:val="Nagwek4"/>
        <w:ind w:left="2410" w:hanging="992"/>
      </w:pPr>
      <w:r w:rsidRPr="004D63D5">
        <w:t>Dokument JEDZ stanowi dowód potwierdzający brak podstaw wykluczenia oraz spełnianie warunków udziału w Postępowaniu na dzień składania Ofert, tymczasowo zastępujący wymagane przez Zamawiającego podmiotowe środki dowodowe.</w:t>
      </w:r>
    </w:p>
    <w:p w14:paraId="217F1D48" w14:textId="0DA7EA53" w:rsidR="0024291C" w:rsidRPr="004D63D5" w:rsidRDefault="00F25128" w:rsidP="001E5CAF">
      <w:pPr>
        <w:pStyle w:val="Nagwek2"/>
        <w:keepLines w:val="0"/>
        <w:ind w:left="709" w:hanging="709"/>
      </w:pPr>
      <w:r w:rsidRPr="004D63D5">
        <w:t>Na potwierdzenie braku podstaw wykluczenia, o których mowa w pkt 13.4 powyżej, Zamawiający żąda złożenia wraz z Ofertą oświadczenia o braku zaistnienia przes</w:t>
      </w:r>
      <w:r w:rsidR="003F132F" w:rsidRPr="004D63D5">
        <w:t>łanek, o których mowa w art. 7 U</w:t>
      </w:r>
      <w:r w:rsidRPr="004D63D5">
        <w:t>stawy</w:t>
      </w:r>
      <w:r w:rsidR="003F132F" w:rsidRPr="004D63D5">
        <w:t xml:space="preserve"> Sankcyjnej oraz art. 5 k R</w:t>
      </w:r>
      <w:r w:rsidRPr="004D63D5">
        <w:t>ozporządzenia</w:t>
      </w:r>
      <w:r w:rsidR="003F132F" w:rsidRPr="004D63D5">
        <w:t xml:space="preserve"> Sankcyjnego </w:t>
      </w:r>
      <w:r w:rsidRPr="004D63D5">
        <w:t xml:space="preserve">– </w:t>
      </w:r>
      <w:r w:rsidR="003F132F" w:rsidRPr="004D63D5">
        <w:t>W</w:t>
      </w:r>
      <w:r w:rsidRPr="004D63D5">
        <w:t xml:space="preserve">zór oświadczenia stanowi </w:t>
      </w:r>
      <w:r w:rsidRPr="004D63D5">
        <w:rPr>
          <w:b/>
          <w:bCs/>
        </w:rPr>
        <w:t>Załącznik nr</w:t>
      </w:r>
      <w:r w:rsidRPr="004D63D5">
        <w:t xml:space="preserve"> </w:t>
      </w:r>
      <w:r w:rsidR="009450AB">
        <w:rPr>
          <w:b/>
        </w:rPr>
        <w:t>9</w:t>
      </w:r>
      <w:r w:rsidRPr="00C5009D">
        <w:rPr>
          <w:b/>
        </w:rPr>
        <w:t xml:space="preserve"> do SWZ</w:t>
      </w:r>
      <w:r w:rsidR="0024291C" w:rsidRPr="004D63D5">
        <w:t xml:space="preserve"> dla Wykonawcy/Wykonawc</w:t>
      </w:r>
      <w:r w:rsidR="003A6978">
        <w:t>ów</w:t>
      </w:r>
      <w:r w:rsidR="0024291C" w:rsidRPr="004D63D5">
        <w:t xml:space="preserve"> wspólnie ubiegając</w:t>
      </w:r>
      <w:r w:rsidR="003A6978">
        <w:t>ych</w:t>
      </w:r>
      <w:r w:rsidR="0024291C" w:rsidRPr="004D63D5">
        <w:t xml:space="preserve"> się o udzielenie Zamówienia.</w:t>
      </w:r>
    </w:p>
    <w:p w14:paraId="079F756F" w14:textId="7DD51C7C" w:rsidR="003F132F" w:rsidRPr="004D63D5" w:rsidRDefault="00F25128" w:rsidP="00B3524F">
      <w:pPr>
        <w:pStyle w:val="Nagwek3"/>
        <w:ind w:left="1418" w:hanging="709"/>
      </w:pPr>
      <w:r w:rsidRPr="004D63D5">
        <w:t xml:space="preserve">Wykonawca, który powołuje się na zasoby podmiotów udostępniających zasoby, w celu wykazania braku istnienia wobec nich podstaw wykluczenia oraz spełniania, w zakresie, w jakim powołuje się na ich zasoby, warunków udziału w Postępowaniu, przedstawia ww. oświadczenie, dotyczące podmiotu udostępniającego zasoby, podpisane przez podmiot udostępniający zasoby, w sytuacji gdy na podmioty te przypada na nich ponad 10 % wartości Zamówienia. </w:t>
      </w:r>
      <w:r w:rsidR="003F132F" w:rsidRPr="004D63D5">
        <w:t xml:space="preserve">– Wzór oświadczenia </w:t>
      </w:r>
      <w:r w:rsidR="0024291C" w:rsidRPr="004D63D5">
        <w:t xml:space="preserve">dla podmiotu udostępniającego zasoby </w:t>
      </w:r>
      <w:r w:rsidR="003F132F" w:rsidRPr="004D63D5">
        <w:t xml:space="preserve">stanowi </w:t>
      </w:r>
      <w:r w:rsidR="003F132F" w:rsidRPr="004D63D5">
        <w:rPr>
          <w:b/>
          <w:bCs/>
        </w:rPr>
        <w:t xml:space="preserve">Załącznik nr </w:t>
      </w:r>
      <w:r w:rsidR="003A6978">
        <w:rPr>
          <w:b/>
          <w:bCs/>
        </w:rPr>
        <w:t>1</w:t>
      </w:r>
      <w:r w:rsidR="009450AB">
        <w:rPr>
          <w:b/>
          <w:bCs/>
        </w:rPr>
        <w:t>0</w:t>
      </w:r>
      <w:r w:rsidR="003F132F" w:rsidRPr="004D63D5">
        <w:rPr>
          <w:b/>
          <w:bCs/>
        </w:rPr>
        <w:t xml:space="preserve"> do SWZ.</w:t>
      </w:r>
      <w:r w:rsidR="003F132F" w:rsidRPr="004D63D5">
        <w:t xml:space="preserve"> </w:t>
      </w:r>
    </w:p>
    <w:p w14:paraId="0AE92E10" w14:textId="2D498849" w:rsidR="00F25128" w:rsidRPr="004D63D5" w:rsidRDefault="00F25128" w:rsidP="00B3524F">
      <w:pPr>
        <w:pStyle w:val="Nagwek3"/>
        <w:ind w:left="1418" w:hanging="709"/>
      </w:pPr>
      <w:r w:rsidRPr="004D63D5">
        <w:t>W przypadku wspólnego ubiegania się o Zamówienie przez Wykonawców, ww. oświadczenie składa każdy z Wykonawców wspólni</w:t>
      </w:r>
      <w:r w:rsidR="003F132F" w:rsidRPr="004D63D5">
        <w:t>e ubiegających się o Zamówienie</w:t>
      </w:r>
      <w:r w:rsidRPr="004D63D5">
        <w:t>.</w:t>
      </w:r>
    </w:p>
    <w:p w14:paraId="56969E15" w14:textId="192DC9F8" w:rsidR="00ED2FD4" w:rsidRDefault="00794EFB" w:rsidP="00894F2E">
      <w:pPr>
        <w:pStyle w:val="Nagwek2"/>
        <w:keepLines w:val="0"/>
        <w:ind w:left="709" w:hanging="709"/>
      </w:pPr>
      <w:r w:rsidRPr="004D63D5">
        <w:t>Na podstawie art. 126 ust. 1 Ustawy PZP, Zamawiający przed wyborem najkorzystniejszej Oferty wezwie Wykonawcę, którego Oferta została najwyżej oceniona, do złożenia w wyznaczonym terminie, nie krótszym niż 10 dni, aktualnych na dzień złożenia podmiotowych środków dowodowych, jak niżej:</w:t>
      </w:r>
    </w:p>
    <w:p w14:paraId="01A3D101" w14:textId="689927BE" w:rsidR="002A3129" w:rsidRPr="00033582" w:rsidRDefault="002A3129" w:rsidP="00B03B2B">
      <w:pPr>
        <w:pStyle w:val="Nagwek3"/>
        <w:ind w:hanging="482"/>
        <w:rPr>
          <w:b/>
        </w:rPr>
      </w:pPr>
      <w:r w:rsidRPr="00033582">
        <w:rPr>
          <w:b/>
        </w:rPr>
        <w:t>na potwierdzenie braku podstaw wykluczenia żąda złożenia:</w:t>
      </w:r>
    </w:p>
    <w:p w14:paraId="732A3661" w14:textId="77777777" w:rsidR="004D63D5" w:rsidRPr="00ED2FD4" w:rsidRDefault="002A3129" w:rsidP="00B03B2B">
      <w:pPr>
        <w:pStyle w:val="Nagwek4"/>
        <w:ind w:left="2268" w:hanging="850"/>
      </w:pPr>
      <w:r w:rsidRPr="00033582">
        <w:rPr>
          <w:b/>
        </w:rPr>
        <w:t>informacji z Krajowego Rejestru Karnego</w:t>
      </w:r>
      <w:r w:rsidRPr="00ED2FD4">
        <w:t xml:space="preserve"> w zakresie określonym art. 108 ust. 1 pkt 1 i 2, z zastrzeżeniem art. 393</w:t>
      </w:r>
      <w:r w:rsidR="005B2B6D" w:rsidRPr="00ED2FD4">
        <w:t xml:space="preserve"> ust. 4</w:t>
      </w:r>
      <w:r w:rsidRPr="00ED2FD4">
        <w:t xml:space="preserve"> Ustawy PZP (dotyczy: osób fizycznych, członków zarządu, członków rad nadzorczych, prokurentów, wspólników spółek jawnych i partnerskich, komplementariuszy w spółce komandytowej lub komandytowo-akcyjnej), wystawionej nie wcześniej niż 6 miesięcy przed jej złożeniem;</w:t>
      </w:r>
    </w:p>
    <w:p w14:paraId="4619FE9B" w14:textId="56541804" w:rsidR="002A3129" w:rsidRPr="00ED2FD4" w:rsidRDefault="002A3129" w:rsidP="00655DA8">
      <w:pPr>
        <w:pStyle w:val="Nagwek4"/>
        <w:numPr>
          <w:ilvl w:val="0"/>
          <w:numId w:val="0"/>
        </w:numPr>
        <w:ind w:left="1191"/>
      </w:pPr>
      <w:r w:rsidRPr="00ED2FD4">
        <w:t>W przypadku wspólnego ubiegania się o udzielenie Zamówienia przez dwóch lub więcej Wykonawców, przedmiotowe dokumenty składa osobno każdy Wykonawca.</w:t>
      </w:r>
    </w:p>
    <w:p w14:paraId="6E495C3E" w14:textId="77777777" w:rsidR="002A3129" w:rsidRPr="00ED2FD4" w:rsidRDefault="002A3129" w:rsidP="00655DA8">
      <w:pPr>
        <w:pStyle w:val="Nagwek4"/>
        <w:numPr>
          <w:ilvl w:val="0"/>
          <w:numId w:val="0"/>
        </w:numPr>
        <w:ind w:left="1191"/>
      </w:pPr>
      <w:r w:rsidRPr="00ED2FD4">
        <w:t>W przypadku korzystania przez Wykonawcę z podmiotów udostępniających zasoby na warunkach określonych w art. 118 ust.1 Ustawy PZP, przedmiotowe dokumenty składa każdy z tych podmiotów.</w:t>
      </w:r>
    </w:p>
    <w:p w14:paraId="292BB3D1" w14:textId="77777777" w:rsidR="004D63D5" w:rsidRPr="00ED2FD4" w:rsidRDefault="002A3129" w:rsidP="00B03B2B">
      <w:pPr>
        <w:pStyle w:val="Nagwek4"/>
        <w:ind w:left="2268" w:hanging="850"/>
      </w:pPr>
      <w:r w:rsidRPr="00033582">
        <w:rPr>
          <w:b/>
        </w:rPr>
        <w:t>informacji z Krajowego Rejestru Karnego</w:t>
      </w:r>
      <w:r w:rsidRPr="00ED2FD4">
        <w:t xml:space="preserve"> w zakresie określonym w art. 108 ust. 1 pkt 4) Ustawy PZP, dotyczącej orzeczenia zakazu ubiegania się o Zamówienie publiczne tytułem środka karnego, wystawionej nie wcześniej niż 6 miesięcy przed jej złożeniem;</w:t>
      </w:r>
    </w:p>
    <w:p w14:paraId="2507F7CD" w14:textId="29C94368" w:rsidR="002A3129" w:rsidRPr="00ED2FD4" w:rsidRDefault="002A3129" w:rsidP="00B03B2B">
      <w:pPr>
        <w:pStyle w:val="Nagwek4"/>
        <w:numPr>
          <w:ilvl w:val="0"/>
          <w:numId w:val="0"/>
        </w:numPr>
        <w:ind w:left="1134"/>
      </w:pPr>
      <w:r w:rsidRPr="00ED2FD4">
        <w:t>W przypadku wspólnego ubiegania się o udzielenie Zamówienia przez dwóch lub więcej Wykonawców, przedmiotowy dokument składa osobno każdy Wykonawca.</w:t>
      </w:r>
    </w:p>
    <w:p w14:paraId="3DBA33C3" w14:textId="77777777" w:rsidR="002A3129" w:rsidRPr="00ED2FD4" w:rsidRDefault="002A3129" w:rsidP="00B03B2B">
      <w:pPr>
        <w:pStyle w:val="Nagwek4"/>
        <w:numPr>
          <w:ilvl w:val="0"/>
          <w:numId w:val="0"/>
        </w:numPr>
        <w:ind w:left="1134"/>
      </w:pPr>
      <w:r w:rsidRPr="00ED2FD4">
        <w:t>W przypadku korzystania przez Wykonawcę z podmiotów udostępniających zasoby na warunkach określonych w art. 118 ust. 1 Ustawy PZP, przedmiotowe dokumenty składa każdy z tych podmiotów.</w:t>
      </w:r>
    </w:p>
    <w:p w14:paraId="784B6652" w14:textId="73B2B2EF" w:rsidR="004D63D5" w:rsidRPr="00ED2FD4" w:rsidRDefault="00C10B09" w:rsidP="00B03B2B">
      <w:pPr>
        <w:pStyle w:val="Nagwek4"/>
        <w:ind w:left="2268" w:hanging="850"/>
      </w:pPr>
      <w:r w:rsidRPr="00033582">
        <w:rPr>
          <w:b/>
        </w:rPr>
        <w:lastRenderedPageBreak/>
        <w:t>oświadczenia</w:t>
      </w:r>
      <w:r w:rsidR="002A3129" w:rsidRPr="00033582">
        <w:rPr>
          <w:b/>
        </w:rPr>
        <w:t xml:space="preserve"> Wykonawcy, w zakresie art. 108 ust. 1 pkt 5 Ustawy PZP, o</w:t>
      </w:r>
      <w:r w:rsidR="00894F2E">
        <w:rPr>
          <w:b/>
        </w:rPr>
        <w:t> </w:t>
      </w:r>
      <w:r w:rsidR="002A3129" w:rsidRPr="00033582">
        <w:rPr>
          <w:b/>
        </w:rPr>
        <w:t>braku przynależności do tej samej grupy kapitałowej</w:t>
      </w:r>
      <w:r w:rsidR="002A3129" w:rsidRPr="00ED2FD4">
        <w:t>, w rozumieniu Ustawy z dnia 16 lutego 2007 r. o ochronie kon</w:t>
      </w:r>
      <w:r w:rsidRPr="00ED2FD4">
        <w:t>kurencji i konsumentów (Dz. U. z</w:t>
      </w:r>
      <w:r w:rsidR="002A3129" w:rsidRPr="00ED2FD4">
        <w:t xml:space="preserve"> 2024 r. poz. </w:t>
      </w:r>
      <w:r w:rsidRPr="00ED2FD4">
        <w:t>594</w:t>
      </w:r>
      <w:r w:rsidR="002A3129" w:rsidRPr="00ED2FD4">
        <w:t xml:space="preserve">),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 – </w:t>
      </w:r>
      <w:r w:rsidR="00B31C09" w:rsidRPr="00ED2FD4">
        <w:t>W</w:t>
      </w:r>
      <w:r w:rsidR="002A3129" w:rsidRPr="00ED2FD4">
        <w:t xml:space="preserve">zór oświadczenia stanowi </w:t>
      </w:r>
      <w:r w:rsidR="002A3129" w:rsidRPr="003A6978">
        <w:rPr>
          <w:b/>
          <w:bCs/>
        </w:rPr>
        <w:t xml:space="preserve">Załącznik </w:t>
      </w:r>
      <w:r w:rsidR="00387A0D" w:rsidRPr="003A6978">
        <w:rPr>
          <w:b/>
          <w:bCs/>
        </w:rPr>
        <w:t>n</w:t>
      </w:r>
      <w:r w:rsidR="002A3129" w:rsidRPr="003A6978">
        <w:rPr>
          <w:b/>
          <w:bCs/>
        </w:rPr>
        <w:t xml:space="preserve">r </w:t>
      </w:r>
      <w:r w:rsidR="009450AB">
        <w:rPr>
          <w:b/>
          <w:bCs/>
        </w:rPr>
        <w:t>7</w:t>
      </w:r>
      <w:r w:rsidR="003A6978" w:rsidRPr="003A6978">
        <w:rPr>
          <w:b/>
          <w:bCs/>
        </w:rPr>
        <w:t xml:space="preserve"> </w:t>
      </w:r>
      <w:r w:rsidR="002A3129" w:rsidRPr="003A6978">
        <w:rPr>
          <w:b/>
          <w:bCs/>
        </w:rPr>
        <w:t>do SWZ</w:t>
      </w:r>
      <w:r w:rsidR="002A3129" w:rsidRPr="00ED2FD4">
        <w:t xml:space="preserve">; </w:t>
      </w:r>
    </w:p>
    <w:p w14:paraId="331443F9" w14:textId="0525055D" w:rsidR="002A3129" w:rsidRPr="00ED2FD4" w:rsidRDefault="002A3129" w:rsidP="00B03B2B">
      <w:pPr>
        <w:pStyle w:val="Nagwek4"/>
        <w:numPr>
          <w:ilvl w:val="0"/>
          <w:numId w:val="0"/>
        </w:numPr>
        <w:ind w:left="1134"/>
      </w:pPr>
      <w:r w:rsidRPr="00ED2FD4">
        <w:t>W przypadku wspólnego ubiegania się o udzielenie Zamówienia przez dwóch lub więcej Wykonawców, przedmiotowy dokument składa osobno każdy Wykonawca.</w:t>
      </w:r>
    </w:p>
    <w:p w14:paraId="4C4F4189" w14:textId="77777777" w:rsidR="004D63D5" w:rsidRDefault="002A3129" w:rsidP="00B03B2B">
      <w:pPr>
        <w:pStyle w:val="Nagwek4"/>
        <w:ind w:left="2268" w:hanging="850"/>
      </w:pPr>
      <w:r w:rsidRPr="004D63D5">
        <w:rPr>
          <w:b/>
        </w:rPr>
        <w:t>zaświadczenia właściwego naczelnika urzędu skarbowego</w:t>
      </w:r>
      <w:r>
        <w:t xml:space="preserve"> w zakresie art. 109 ust. 1 pkt 1 Ustawy PZP potwierdzającego, że Wykonawca nie zalega z opłacaniem podatków i opłat, wystawionego nie wcześniej niż 3 miesiące przed jego złożeniem, a w przypadku zalegania z opłacaniem podatków i opłat wraz z zaświadczeniem zamawiający żąda złożenia dokumentów potwierdzających, że przed upływem terminu do składania Ofert Wykonawca dokonał płatności należnych podatków wraz z odsetkami lub grzywnami lub zawarł wiążące porozumienie w sprawie spłat tych </w:t>
      </w:r>
      <w:r w:rsidRPr="00C10B09">
        <w:t>należności;</w:t>
      </w:r>
    </w:p>
    <w:p w14:paraId="09C1A077" w14:textId="74C53355" w:rsidR="002A3129" w:rsidRDefault="002A312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6435BE0F" w14:textId="77777777" w:rsidR="002A3129" w:rsidRDefault="002A312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2B4CB3C5" w14:textId="77777777" w:rsidR="00ED2FD4" w:rsidRDefault="00C10B09" w:rsidP="00B03B2B">
      <w:pPr>
        <w:pStyle w:val="Nagwek4"/>
        <w:ind w:left="2268" w:hanging="850"/>
      </w:pPr>
      <w:r w:rsidRPr="00C66B9A">
        <w:rPr>
          <w:b/>
        </w:rPr>
        <w:t>zaświadczenia albo innego dokumentu właściwej terenowej jednostki organizacyjnej Zakładu Ubezpieczeń Społecznych lub właściwego oddziału regionalnego lub właściwej placówki terenowej Kasy Rolniczego Ubezpieczenia Społecznego</w:t>
      </w:r>
      <w:r w:rsidRPr="00C10B09">
        <w:t xml:space="preserve">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35E2A1D2" w14:textId="77777777" w:rsidR="00ED2FD4" w:rsidRDefault="00C10B09" w:rsidP="00655DA8">
      <w:pPr>
        <w:pStyle w:val="Nagwek4"/>
        <w:numPr>
          <w:ilvl w:val="0"/>
          <w:numId w:val="0"/>
        </w:numPr>
        <w:ind w:left="1191"/>
      </w:pPr>
      <w:r>
        <w:t>W przypadku wspólnego ubiegania się o udzielenie Zamówienia przez dwóch lub więcej Wykonawców, przedmiotowy dokument składa osobno każdy Wykonawca.</w:t>
      </w:r>
    </w:p>
    <w:p w14:paraId="0CBDD551" w14:textId="6D9630FF" w:rsidR="00C10B09" w:rsidRP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0DB690BB" w14:textId="77777777" w:rsidR="00ED2FD4" w:rsidRDefault="00C10B09" w:rsidP="00B03B2B">
      <w:pPr>
        <w:pStyle w:val="Nagwek4"/>
        <w:ind w:left="2268" w:hanging="850"/>
      </w:pPr>
      <w:r w:rsidRPr="00C10B09">
        <w:rPr>
          <w:b/>
        </w:rPr>
        <w:t>odpisu lub informacji z Krajowego Rejestru Sądowego lub z Centralnej Ewidencji i Informacji o Działalności Gospodarczej</w:t>
      </w:r>
      <w:r>
        <w:t>, sporządzony nie wcześniej niż 3 miesiące przed jej złożeniem, jeżeli odrębne przepisy wymagają wpisu do rejestru lub ewidencji;</w:t>
      </w:r>
    </w:p>
    <w:p w14:paraId="46427C3B" w14:textId="77777777" w:rsidR="00ED2FD4" w:rsidRDefault="005563FF" w:rsidP="00655DA8">
      <w:pPr>
        <w:pStyle w:val="Nagwek4"/>
        <w:numPr>
          <w:ilvl w:val="0"/>
          <w:numId w:val="0"/>
        </w:numPr>
        <w:ind w:left="1191"/>
      </w:pPr>
      <w:r>
        <w:t xml:space="preserve">W </w:t>
      </w:r>
      <w:r w:rsidR="00C10B09">
        <w:t>przypadku wspólnego ubiegania się o udzielenie Zamówienia przez dwóch lub więcej Wykonawców, przedmiotowe dokumenty składa osobno każdy Wykonawca.</w:t>
      </w:r>
    </w:p>
    <w:p w14:paraId="5FF6E73A" w14:textId="0401706B"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72267D1" w14:textId="29877EA0" w:rsidR="00ED2FD4" w:rsidRDefault="00C10B09" w:rsidP="00B03B2B">
      <w:pPr>
        <w:pStyle w:val="Nagwek4"/>
        <w:ind w:left="2268" w:hanging="850"/>
      </w:pPr>
      <w:r w:rsidRPr="00C10B09">
        <w:rPr>
          <w:b/>
        </w:rPr>
        <w:t>oświadczenia Wykonawcy o aktualności informacji zawartych w</w:t>
      </w:r>
      <w:r w:rsidR="003A6978">
        <w:rPr>
          <w:b/>
        </w:rPr>
        <w:t> </w:t>
      </w:r>
      <w:r w:rsidRPr="00C10B09">
        <w:rPr>
          <w:b/>
        </w:rPr>
        <w:t>oświadczeniu JEDZ</w:t>
      </w:r>
      <w:r>
        <w:t xml:space="preserve"> w zakresie: art. 108 ust. 1 pkt 3, art. 108 ust. 1 pkt 4 </w:t>
      </w:r>
      <w:r>
        <w:lastRenderedPageBreak/>
        <w:t>Ustawy PZP dotyczących orzeczenia zakazu ubiegania się o Zamówienie publiczne tytułem środka zapobiegawczego, art. 108 ust. 1 pkt 5 Ustawy PZP dotyczących zawarcia z innymi Wykonawcami porozumienia mającego na celu zakłócenie konkurencji, art. 108 ust. 1 pkt 6, art. 109 ust. 1 pkt 1 Ustawy PZP dotyczących naruszenia obowiązków dotyczących płatności podatków i opłat lokalnych, o których mowa w ustawie z dnia 12 stycznia 1991 r. o podatkach i opłatach lokalnych (</w:t>
      </w:r>
      <w:proofErr w:type="spellStart"/>
      <w:r w:rsidR="005B2B6D">
        <w:t>t.j</w:t>
      </w:r>
      <w:proofErr w:type="spellEnd"/>
      <w:r w:rsidR="005B2B6D">
        <w:t>. Dz.U.2023.poz</w:t>
      </w:r>
      <w:r w:rsidR="005B2B6D" w:rsidRPr="005B2B6D">
        <w:t>.70</w:t>
      </w:r>
      <w:r>
        <w:t xml:space="preserve">), oraz art. 109 ust. 1 pkt 7-10 Ustawy PZP – Wzór oświadczenia zawiera </w:t>
      </w:r>
      <w:r w:rsidRPr="00C10B09">
        <w:rPr>
          <w:b/>
        </w:rPr>
        <w:t xml:space="preserve">Załącznik nr </w:t>
      </w:r>
      <w:r w:rsidR="009450AB">
        <w:rPr>
          <w:b/>
        </w:rPr>
        <w:t>8</w:t>
      </w:r>
      <w:r w:rsidR="00ED78A1">
        <w:rPr>
          <w:b/>
        </w:rPr>
        <w:t xml:space="preserve"> </w:t>
      </w:r>
      <w:r w:rsidRPr="00C10B09">
        <w:rPr>
          <w:b/>
        </w:rPr>
        <w:t>do SWZ</w:t>
      </w:r>
      <w:r>
        <w:t xml:space="preserve">; </w:t>
      </w:r>
    </w:p>
    <w:p w14:paraId="05247133" w14:textId="77777777" w:rsidR="00ED2FD4" w:rsidRDefault="00C10B09" w:rsidP="00655DA8">
      <w:pPr>
        <w:pStyle w:val="Nagwek4"/>
        <w:numPr>
          <w:ilvl w:val="0"/>
          <w:numId w:val="0"/>
        </w:numPr>
        <w:ind w:left="1191"/>
      </w:pPr>
      <w:r>
        <w:t>W przypadku wspólnego ubiegania się o udzielenie Zamówienia przez dwóch lub więcej Wykonawców, przedmiotowe dokumenty składa osobno każdy Wykonawca.</w:t>
      </w:r>
    </w:p>
    <w:p w14:paraId="4CD29CC6" w14:textId="6B3C58B8" w:rsidR="00C10B09" w:rsidRDefault="00C10B09" w:rsidP="00655DA8">
      <w:pPr>
        <w:pStyle w:val="Nagwek4"/>
        <w:numPr>
          <w:ilvl w:val="0"/>
          <w:numId w:val="0"/>
        </w:numPr>
        <w:ind w:left="1191"/>
      </w:pPr>
      <w:r>
        <w:t>W przypadku korzystania przez Wykonawcę z podmiotów udostępniających zasoby na warunkach określonych w art. 118 ust. 1 Ustawy PZP, przedmiotowe dokumenty składa każdy z tych podmiotów</w:t>
      </w:r>
    </w:p>
    <w:p w14:paraId="1B1486F6" w14:textId="77777777" w:rsidR="00036D76" w:rsidRPr="00C23F3E" w:rsidRDefault="00036D76" w:rsidP="00B03B2B">
      <w:pPr>
        <w:pStyle w:val="Nagwek3"/>
        <w:ind w:left="1418" w:hanging="709"/>
        <w:rPr>
          <w:b/>
        </w:rPr>
      </w:pPr>
      <w:r w:rsidRPr="00C23F3E">
        <w:rPr>
          <w:b/>
        </w:rPr>
        <w:t>na potwierdzenie spełniania warunków udziału w Postępowaniu Zamawiający żąda złożenia:</w:t>
      </w:r>
    </w:p>
    <w:bookmarkEnd w:id="15"/>
    <w:bookmarkEnd w:id="16"/>
    <w:bookmarkEnd w:id="17"/>
    <w:bookmarkEnd w:id="18"/>
    <w:bookmarkEnd w:id="19"/>
    <w:p w14:paraId="5F052D51" w14:textId="51BA2106" w:rsidR="00A148D6" w:rsidRDefault="00DB4140" w:rsidP="008C7480">
      <w:pPr>
        <w:pStyle w:val="Nagwek4"/>
        <w:ind w:left="2268" w:hanging="992"/>
        <w:rPr>
          <w:b/>
        </w:rPr>
      </w:pPr>
      <w:r w:rsidRPr="00C23F3E">
        <w:rPr>
          <w:b/>
        </w:rPr>
        <w:t>w celu potwierdzenia spełniania przez Wykonawcę warunków udziału w</w:t>
      </w:r>
      <w:r w:rsidR="00CD5E17">
        <w:rPr>
          <w:b/>
        </w:rPr>
        <w:t> </w:t>
      </w:r>
      <w:r w:rsidRPr="00C23F3E">
        <w:rPr>
          <w:b/>
        </w:rPr>
        <w:t>Postępowaniu dotyczących zdolności technicznej lub zawodowej, Zamawiający żąda:</w:t>
      </w:r>
    </w:p>
    <w:p w14:paraId="30C6DF86" w14:textId="7BC8256D" w:rsidR="00A148D6" w:rsidRPr="008C7480" w:rsidRDefault="00DB4140" w:rsidP="008C7480">
      <w:pPr>
        <w:pStyle w:val="Nagwek5"/>
        <w:ind w:left="2552" w:hanging="284"/>
        <w:rPr>
          <w:iCs/>
        </w:rPr>
      </w:pPr>
      <w:r w:rsidRPr="008C7480">
        <w:rPr>
          <w:iCs/>
        </w:rPr>
        <w:t xml:space="preserve">wykazu </w:t>
      </w:r>
      <w:r w:rsidR="00D646CE">
        <w:rPr>
          <w:iCs/>
        </w:rPr>
        <w:t xml:space="preserve">dostaw </w:t>
      </w:r>
      <w:r w:rsidRPr="008C7480">
        <w:rPr>
          <w:iCs/>
        </w:rPr>
        <w:t>wykonanych nie wcześniej niż w okresie ostatnich 5</w:t>
      </w:r>
      <w:r w:rsidR="00CD5E17">
        <w:rPr>
          <w:iCs/>
        </w:rPr>
        <w:t> </w:t>
      </w:r>
      <w:r w:rsidRPr="008C7480">
        <w:rPr>
          <w:iCs/>
        </w:rPr>
        <w:t xml:space="preserve">lat, a jeżeli okres prowadzenia działalności jest krótszy – w tym okresie, wraz z podaniem ich rodzaju, wartości, daty i miejsca wykonania oraz podmiotów, na rzecz których </w:t>
      </w:r>
      <w:r w:rsidR="00D646CE">
        <w:rPr>
          <w:iCs/>
        </w:rPr>
        <w:t>dostawy</w:t>
      </w:r>
      <w:r w:rsidR="00D646CE" w:rsidRPr="008C7480">
        <w:rPr>
          <w:iCs/>
        </w:rPr>
        <w:t xml:space="preserve"> </w:t>
      </w:r>
      <w:r w:rsidRPr="008C7480">
        <w:rPr>
          <w:iCs/>
        </w:rPr>
        <w:t xml:space="preserve">te zostały wykonane, oraz załączeniem dowodów określających czy te </w:t>
      </w:r>
      <w:r w:rsidR="00D646CE">
        <w:rPr>
          <w:iCs/>
        </w:rPr>
        <w:t xml:space="preserve">dostawy </w:t>
      </w:r>
      <w:r w:rsidRPr="008C7480">
        <w:rPr>
          <w:iCs/>
        </w:rPr>
        <w:t xml:space="preserve">zostały wykonane należycie, przy czym dowodami, o których mowa, są referencje bądź inne dokumenty sporządzone przez podmiot, na rzecz którego </w:t>
      </w:r>
      <w:r w:rsidR="00D646CE">
        <w:rPr>
          <w:iCs/>
        </w:rPr>
        <w:t xml:space="preserve">dostawy </w:t>
      </w:r>
      <w:r w:rsidRPr="008C7480">
        <w:rPr>
          <w:iCs/>
        </w:rPr>
        <w:t>zostały wykonane, a jeżeli Wykonawca z przyczyn niezależnych od niego nie jest w stanie uzyskać tych dokumentów – inne odpowiednie dokumenty</w:t>
      </w:r>
      <w:r w:rsidR="00A07BD2">
        <w:rPr>
          <w:iCs/>
        </w:rPr>
        <w:t xml:space="preserve"> </w:t>
      </w:r>
      <w:r w:rsidR="00A07BD2" w:rsidRPr="00A07BD2">
        <w:rPr>
          <w:iCs/>
        </w:rPr>
        <w:t xml:space="preserve">(wzór Wykazu stanowi </w:t>
      </w:r>
      <w:r w:rsidR="00A07BD2" w:rsidRPr="000E3737">
        <w:rPr>
          <w:b/>
          <w:bCs/>
          <w:iCs/>
        </w:rPr>
        <w:t>Załącznik nr</w:t>
      </w:r>
      <w:r w:rsidR="007F62B4">
        <w:rPr>
          <w:b/>
          <w:bCs/>
          <w:iCs/>
        </w:rPr>
        <w:t> 5</w:t>
      </w:r>
      <w:r w:rsidR="00A07BD2" w:rsidRPr="000E3737">
        <w:rPr>
          <w:b/>
          <w:bCs/>
          <w:iCs/>
        </w:rPr>
        <w:t xml:space="preserve"> do SWZ</w:t>
      </w:r>
      <w:r w:rsidR="00A07BD2" w:rsidRPr="00A07BD2">
        <w:rPr>
          <w:iCs/>
        </w:rPr>
        <w:t>)</w:t>
      </w:r>
      <w:r w:rsidRPr="008C7480">
        <w:rPr>
          <w:iCs/>
        </w:rPr>
        <w:t>;</w:t>
      </w:r>
    </w:p>
    <w:p w14:paraId="09A54056" w14:textId="601A3DE6" w:rsidR="00270752" w:rsidRDefault="00270752" w:rsidP="00667967">
      <w:pPr>
        <w:pStyle w:val="Nagwek4"/>
        <w:ind w:left="2268" w:hanging="850"/>
      </w:pPr>
      <w:r w:rsidRPr="00831596">
        <w:rPr>
          <w:b/>
        </w:rPr>
        <w:t xml:space="preserve">na potwierdzenie braku podstaw wykluczenia, o których mowa w pkt 13.3 SWZ, </w:t>
      </w:r>
      <w:r w:rsidR="00F751D8">
        <w:t>od Wykonawcy/</w:t>
      </w:r>
      <w:r>
        <w:t>Wykonawcy wspólnie ubiegającego się o udzielenie Zamówienia, którego Oferta zostanie najwyżej oceniona, Zamawiający w przypadku wątpliwości może żądać dodat</w:t>
      </w:r>
      <w:r w:rsidR="00C12714">
        <w:t>kowych wyjaśnień lub dokumentów</w:t>
      </w:r>
      <w:r>
        <w:t xml:space="preserve"> odnoszących się do podmiotów, którym przysługują bezpośrednio lub pośrednio prawa własności do Wykonawcy/ Wykonawcy ubiegającego się wspólnie o udzielenie zamówienia lub podmiotu udostepniającego zasoby, a w przypadku podwykonawcy lub dostawcy – na których przypada ponad 10% wartości Zamówienia, także w stosunku do tych podmiotów, obejmujących:</w:t>
      </w:r>
    </w:p>
    <w:p w14:paraId="136AA9E7" w14:textId="44F1966D" w:rsidR="00270752" w:rsidRDefault="00270752" w:rsidP="008C7480">
      <w:pPr>
        <w:pStyle w:val="Nagwek5"/>
        <w:ind w:left="2552" w:hanging="284"/>
      </w:pPr>
      <w:r>
        <w:t>dokumenty rejestrowe poszczególnych podmiotów, w tym odpisu albo informacji z Krajowego Rejestru Sądowego lub z Centralnej Ewidencji i Informacji o</w:t>
      </w:r>
      <w:r w:rsidR="008C7480">
        <w:t> </w:t>
      </w:r>
      <w:r>
        <w:t>Działalności Gospodarczej;</w:t>
      </w:r>
    </w:p>
    <w:p w14:paraId="3CA773E7" w14:textId="77777777" w:rsidR="00270752" w:rsidRDefault="00270752" w:rsidP="008C7480">
      <w:pPr>
        <w:pStyle w:val="Nagwek5"/>
        <w:ind w:left="2552" w:hanging="284"/>
      </w:pPr>
      <w:r>
        <w:t>informacji z Centralnego Rejestru Beneficjentów Rzeczywistych – jeżeli odrębne przepisy wymagają wpisu do tego rejestru;</w:t>
      </w:r>
    </w:p>
    <w:p w14:paraId="2A9A2EEA" w14:textId="77777777" w:rsidR="008C7480" w:rsidRDefault="00270752" w:rsidP="008C7480">
      <w:pPr>
        <w:pStyle w:val="Nagwek5"/>
        <w:ind w:left="2552" w:hanging="284"/>
      </w:pPr>
      <w:r>
        <w:t xml:space="preserve">W przypadku podmiotów mających miejsce zamieszkania lub siedzibę poza granicami Rzeczpospolitej Polskiej, zamiast informacji z Centralnego Rejestru Beneficjentów Rzeczywistych, </w:t>
      </w:r>
      <w:r w:rsidRPr="00ED78A1">
        <w:rPr>
          <w:u w:val="single"/>
        </w:rPr>
        <w:t>na żądanie Zamawiającego</w:t>
      </w:r>
      <w:r>
        <w:t xml:space="preserve"> Wykonawca zobowiązany będzie do złożenia informacji z odpowiedniego rejestru zawierającego informacje o beneficjentach rzeczywistych albo, w przypadku braku takiego rejestru, inny równoważny dokument wydany przez właściwy organ sądowy lub administracyjny kraju, w którym dany podmiot ma siedzibę lub miejsce zamieszkania, określający jego beneficjentów rzeczywistych, a zamiast odpisu albo informacji z Krajowego Rejestru Sądowego lub z Centralnej Ewidencji i Informacji o Działalności Gospodarczej - dokument lub dokumenty rejestrowe wystawione w kraju, w którym dany podmiot ma siedzibę lub miejsce zamieszkania;</w:t>
      </w:r>
    </w:p>
    <w:p w14:paraId="2808EE0B" w14:textId="19D20F1B" w:rsidR="00270752" w:rsidRDefault="00270752" w:rsidP="008C7480">
      <w:pPr>
        <w:pStyle w:val="Nagwek5"/>
        <w:numPr>
          <w:ilvl w:val="0"/>
          <w:numId w:val="0"/>
        </w:numPr>
        <w:ind w:left="2552"/>
      </w:pPr>
      <w:r>
        <w:lastRenderedPageBreak/>
        <w:t>- o ile nie będzie możliwe uzyskanie tych dokumentów za pomocą bezpłatnych i ogólnodostępnych baz danych, w szczególności rejestrów publicznych - jeżeli wykonawca wskazał dane umożliwiające dostęp do tych środków.</w:t>
      </w:r>
    </w:p>
    <w:p w14:paraId="1874769A" w14:textId="775AE74D" w:rsidR="00270752" w:rsidRDefault="00270752" w:rsidP="008C7480">
      <w:pPr>
        <w:pStyle w:val="Nagwek4"/>
        <w:ind w:left="2268" w:hanging="850"/>
      </w:pPr>
      <w:r>
        <w:t xml:space="preserve">W przypadku wskazania przez Wykonawcę dostępności wymaganych przez Zamawiającego dokumentów, o których mowa w pkt </w:t>
      </w:r>
      <w:r w:rsidR="007246D0" w:rsidRPr="007246D0">
        <w:t>15.3.2</w:t>
      </w:r>
      <w:r w:rsidRPr="007246D0">
        <w:t>.</w:t>
      </w:r>
      <w:r w:rsidR="007246D0" w:rsidRPr="007246D0">
        <w:t>5.1 - 15.3.2.5.3</w:t>
      </w:r>
      <w:r>
        <w:t xml:space="preserve"> SWZ pod określonymi adresami internetowymi ogólnodostępnych i bezpłatnych baz danych, Zamawiający może żądać od Wykonawcy przedstawienia tłumaczenia podmiotowych środków dowodowych lub dokumentów na język polski pobranych samodzielnie przez Zamawiającego. </w:t>
      </w:r>
    </w:p>
    <w:p w14:paraId="106A2CF5" w14:textId="74600595" w:rsidR="00DB4140" w:rsidRDefault="00270752" w:rsidP="008C7480">
      <w:pPr>
        <w:pStyle w:val="Nagwek4"/>
        <w:ind w:left="2268" w:hanging="850"/>
      </w:pPr>
      <w:r>
        <w:t>Zamawiający będzie dokonywał również weryfikacji list, o których mowa w art. 7 ust. 1 Ustawy Sankcyjnej.</w:t>
      </w:r>
    </w:p>
    <w:p w14:paraId="2235BF95" w14:textId="58E47A50" w:rsidR="00A730B9" w:rsidRPr="007246D0" w:rsidRDefault="00A730B9" w:rsidP="00461BF8">
      <w:pPr>
        <w:pStyle w:val="Nagwek2"/>
        <w:keepLines w:val="0"/>
        <w:ind w:left="567" w:hanging="567"/>
      </w:pPr>
      <w:r w:rsidRPr="00B74FE1">
        <w:rPr>
          <w:b/>
        </w:rPr>
        <w:t>Jeżeli Wykonawca ma siedzibę lub miejsce zamieszkania poza granicami Rzeczypospolitej Polskiej, zamiast:</w:t>
      </w:r>
    </w:p>
    <w:p w14:paraId="00693EA0" w14:textId="00DDA026" w:rsidR="00A730B9" w:rsidRPr="008C7480" w:rsidRDefault="00A730B9" w:rsidP="00461BF8">
      <w:pPr>
        <w:pStyle w:val="Nagwek3"/>
        <w:ind w:left="1276" w:hanging="709"/>
      </w:pPr>
      <w:r w:rsidRPr="007246D0">
        <w:t>informacji z Krajowego Rejestru Karnego, o któ</w:t>
      </w:r>
      <w:r w:rsidR="00C20678">
        <w:t>rej mowa w pkt 15.3.1.1-15.3.1.2</w:t>
      </w:r>
      <w:r w:rsidRPr="007246D0">
        <w:t xml:space="preserve"> powyżej – składa</w:t>
      </w:r>
      <w:r w:rsidRPr="00A730B9">
        <w:t xml:space="preserve"> informację z odpowiedniego rejest</w:t>
      </w:r>
      <w:r w:rsidR="00B74FE1">
        <w:t xml:space="preserve">ru, takiego jak rejestr sądowy </w:t>
      </w:r>
      <w:r w:rsidRPr="00A730B9">
        <w:t xml:space="preserve">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w:t>
      </w:r>
      <w:r w:rsidRPr="008C7480">
        <w:t>pkt 1, 2 i 4 Ustawy PZP;</w:t>
      </w:r>
    </w:p>
    <w:p w14:paraId="0B36E563" w14:textId="307B8386" w:rsidR="00A148D6" w:rsidRPr="008C7480" w:rsidRDefault="00A730B9" w:rsidP="00461BF8">
      <w:pPr>
        <w:pStyle w:val="Nagwek3"/>
        <w:ind w:left="1276" w:hanging="709"/>
        <w:rPr>
          <w:i/>
        </w:rPr>
      </w:pPr>
      <w:r w:rsidRPr="008C7480">
        <w:t xml:space="preserve">zaświadczenia, o </w:t>
      </w:r>
      <w:r w:rsidR="00C20678" w:rsidRPr="008C7480">
        <w:t>którym mowa w pkt 15.3.1.5</w:t>
      </w:r>
      <w:r w:rsidRPr="008C7480">
        <w:t xml:space="preserve"> powyżej, zaświadczenia albo innego dokumentu potwierdzającego, że Wykonawca nie zalega z opłacaniem składek na ubezpieczenia społeczne lub zdrowotne, </w:t>
      </w:r>
      <w:r w:rsidR="00C20678" w:rsidRPr="008C7480">
        <w:t>o których mowa w 15.3.1.6</w:t>
      </w:r>
      <w:r w:rsidR="00962604" w:rsidRPr="008C7480">
        <w:t xml:space="preserve"> powyżej</w:t>
      </w:r>
      <w:r w:rsidRPr="008C7480">
        <w:t xml:space="preserve"> lub odpisu albo informacji z Krajowego Rejestru Sądowego lub z Centralnej Ewidencji i Informacji o Działalności Gospodarczej, o kt</w:t>
      </w:r>
      <w:r w:rsidR="00C20678" w:rsidRPr="008C7480">
        <w:t>órych mowa w pkt 15.3.1.7</w:t>
      </w:r>
      <w:r w:rsidRPr="008C7480">
        <w:t xml:space="preserve"> powyżej – składa dokument lub dokumenty wystawione w kraju, w którym Wykonawca ma siedzibę lub miejsce zamieszkania, potwierdzające odpowiednio, że:</w:t>
      </w:r>
    </w:p>
    <w:p w14:paraId="7FA6E5EF" w14:textId="1C4EA508" w:rsidR="00A148D6" w:rsidRDefault="00A730B9" w:rsidP="008C7480">
      <w:pPr>
        <w:pStyle w:val="Nagwek3"/>
        <w:numPr>
          <w:ilvl w:val="0"/>
          <w:numId w:val="0"/>
        </w:numPr>
        <w:ind w:left="1560" w:hanging="284"/>
      </w:pPr>
      <w:r w:rsidRPr="00A730B9">
        <w:t>a)</w:t>
      </w:r>
      <w:r>
        <w:t xml:space="preserve"> </w:t>
      </w:r>
      <w:r w:rsidR="008C7480">
        <w:tab/>
      </w:r>
      <w:r w:rsidRPr="00A148D6">
        <w:t>nie naruszył obowiązków dotyczących płatności podatków, opłat, lub składek na ubezpieczenie społeczne lub zdrowotne,</w:t>
      </w:r>
    </w:p>
    <w:p w14:paraId="2E794AD2" w14:textId="101DE9D1" w:rsidR="00A730B9" w:rsidRPr="00A148D6" w:rsidRDefault="00A730B9" w:rsidP="008C7480">
      <w:pPr>
        <w:pStyle w:val="Nagwek3"/>
        <w:numPr>
          <w:ilvl w:val="0"/>
          <w:numId w:val="0"/>
        </w:numPr>
        <w:ind w:left="1560" w:hanging="284"/>
      </w:pPr>
      <w:r w:rsidRPr="00A148D6">
        <w:t xml:space="preserve">b) </w:t>
      </w:r>
      <w:r w:rsidR="008C7480">
        <w:tab/>
      </w:r>
      <w:r w:rsidRPr="00A148D6">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7E383699" w14:textId="0131A25B" w:rsidR="00A730B9" w:rsidRPr="00A730B9" w:rsidRDefault="00A730B9" w:rsidP="004A677B">
      <w:pPr>
        <w:pStyle w:val="Nagwek2"/>
        <w:keepLines w:val="0"/>
        <w:ind w:left="567" w:hanging="567"/>
      </w:pPr>
      <w:r w:rsidRPr="00A730B9">
        <w:t>Do</w:t>
      </w:r>
      <w:r w:rsidR="00B74FE1">
        <w:t>kument, o którym mowa w pkt 15.4</w:t>
      </w:r>
      <w:r w:rsidR="00962604">
        <w:t>.1</w:t>
      </w:r>
      <w:r w:rsidRPr="00A730B9">
        <w:t>, powinien być wystawiony nie wcześniej niż 6 miesięcy przed jego złożeniem. Doku</w:t>
      </w:r>
      <w:r w:rsidR="00B74FE1">
        <w:t xml:space="preserve">menty, o których mowa </w:t>
      </w:r>
      <w:r w:rsidR="00962604">
        <w:t>w pkt 15.4.2</w:t>
      </w:r>
      <w:r w:rsidR="00B74FE1">
        <w:t xml:space="preserve"> i 15.4</w:t>
      </w:r>
      <w:r w:rsidR="00962604">
        <w:t>.3</w:t>
      </w:r>
      <w:r w:rsidRPr="00A730B9">
        <w:t>, powinny być wystawione nie wcześniej niż 3 miesiące przed ich złożeniem.</w:t>
      </w:r>
    </w:p>
    <w:p w14:paraId="64F599C9" w14:textId="48F6B6AB" w:rsidR="00270752" w:rsidRDefault="00831596" w:rsidP="004A677B">
      <w:pPr>
        <w:pStyle w:val="Nagwek2"/>
        <w:keepLines w:val="0"/>
        <w:ind w:left="567" w:hanging="567"/>
      </w:pPr>
      <w:r w:rsidRPr="00831596">
        <w:t>Jeżeli w kraju, w którym Wykonawca ma siedzibę lub miejsce zamieszkania lub miejsce zamieszkania ma osoba, której dokument dotyczy, nie wydaje się dokum</w:t>
      </w:r>
      <w:r w:rsidR="00B74FE1">
        <w:t>entów, o których mowa w pkt 15.4</w:t>
      </w:r>
      <w:r w:rsidR="00962604">
        <w:t>.1</w:t>
      </w:r>
      <w:r w:rsidRPr="00831596">
        <w:t xml:space="preserve">, lub gdy dokumenty te nie odnoszą się do wszystkich przypadków, o których mowa w art. 108 ust. 1 pkt </w:t>
      </w:r>
      <w:r w:rsidR="00B74FE1">
        <w:t>1, 2 i 4, art. 109 ust. 1 pkt 1</w:t>
      </w:r>
      <w:r w:rsidRPr="00831596">
        <w:t xml:space="preserve"> Ustawy PZP, zastępuje się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p>
    <w:p w14:paraId="7B9506A0" w14:textId="7F336F0D" w:rsidR="00A730B9" w:rsidRDefault="00387A0D" w:rsidP="003B79AB">
      <w:pPr>
        <w:pStyle w:val="Nagwek1"/>
      </w:pPr>
      <w:r>
        <w:lastRenderedPageBreak/>
        <w:t>KORZYSTANIE Z POTENCJAŁU PODMIOTÓW UDOSTĘPNIAJĄCYCH ZASOBY</w:t>
      </w:r>
    </w:p>
    <w:p w14:paraId="573EBB97" w14:textId="46ED7CD1" w:rsidR="00387A0D" w:rsidRDefault="00387A0D" w:rsidP="00BB7A0A">
      <w:pPr>
        <w:pStyle w:val="Nagwek2"/>
        <w:keepLines w:val="0"/>
        <w:ind w:left="567" w:hanging="567"/>
      </w:pPr>
      <w:r w:rsidRPr="00387A0D">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7CF0696E" w14:textId="0C3CD958" w:rsidR="00387A0D" w:rsidRPr="00387A0D" w:rsidRDefault="00387A0D" w:rsidP="00D646CE">
      <w:pPr>
        <w:pStyle w:val="Nagwek2"/>
        <w:keepLines w:val="0"/>
        <w:ind w:left="567" w:hanging="567"/>
      </w:pPr>
      <w:r w:rsidRPr="00387A0D">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zobowiązania stanowi </w:t>
      </w:r>
      <w:r w:rsidRPr="00D646CE">
        <w:rPr>
          <w:b/>
        </w:rPr>
        <w:t xml:space="preserve">Załącznik nr </w:t>
      </w:r>
      <w:r w:rsidR="009450AB">
        <w:rPr>
          <w:b/>
        </w:rPr>
        <w:t>6</w:t>
      </w:r>
      <w:r w:rsidRPr="00D646CE">
        <w:rPr>
          <w:b/>
        </w:rPr>
        <w:t xml:space="preserve"> do SWZ</w:t>
      </w:r>
      <w:r w:rsidRPr="00387A0D">
        <w:t>.</w:t>
      </w:r>
    </w:p>
    <w:p w14:paraId="680E5364" w14:textId="156AC26A" w:rsidR="00387A0D" w:rsidRDefault="00387A0D" w:rsidP="00BB7A0A">
      <w:pPr>
        <w:pStyle w:val="Nagwek2"/>
        <w:keepLines w:val="0"/>
        <w:ind w:left="567" w:hanging="567"/>
      </w:pPr>
      <w:r w:rsidRPr="00387A0D">
        <w:t>Zobowiązanie podmiotu udostępniającego zasob</w:t>
      </w:r>
      <w:r w:rsidR="00962604">
        <w:t>y, o którym mowa w pkt 16.</w:t>
      </w:r>
      <w:r w:rsidR="00D646CE">
        <w:t>2</w:t>
      </w:r>
      <w:r w:rsidRPr="00387A0D">
        <w:t xml:space="preserve"> powyżej potwierdza, że stosunek łączący Wykonawcę z podmiotami udostępniającymi zasoby gwarantuje rzeczywisty dostęp do tych zasobów oraz określa w szczególności:</w:t>
      </w:r>
    </w:p>
    <w:p w14:paraId="565E725C" w14:textId="77777777" w:rsidR="00387A0D" w:rsidRPr="00387A0D" w:rsidRDefault="00387A0D" w:rsidP="00BB7A0A">
      <w:pPr>
        <w:pStyle w:val="Nagwek3"/>
        <w:ind w:left="1418" w:hanging="851"/>
      </w:pPr>
      <w:r w:rsidRPr="00387A0D">
        <w:t>zakres dostępnych Wykonawcy zasobów podmiotu udostępniającego zasoby;</w:t>
      </w:r>
    </w:p>
    <w:p w14:paraId="1FBB16FA" w14:textId="77777777" w:rsidR="00387A0D" w:rsidRPr="00387A0D" w:rsidRDefault="00387A0D" w:rsidP="00BB7A0A">
      <w:pPr>
        <w:pStyle w:val="Nagwek3"/>
        <w:ind w:left="1418" w:hanging="851"/>
      </w:pPr>
      <w:r w:rsidRPr="00387A0D">
        <w:t>sposób i okres udostępnienia Wykonawcy i wykorzystania przez niego zasobów podmiotu udostępniającego te zasoby przy wykonywaniu Zamówienia;</w:t>
      </w:r>
    </w:p>
    <w:p w14:paraId="002345D1" w14:textId="42D02F41" w:rsidR="00387A0D" w:rsidRPr="00387A0D" w:rsidRDefault="00387A0D" w:rsidP="00BB7A0A">
      <w:pPr>
        <w:pStyle w:val="Nagwek3"/>
        <w:ind w:left="1418" w:hanging="851"/>
      </w:pPr>
      <w:r w:rsidRPr="00387A0D">
        <w:t>czy i w jakim zakresie podmiot udostępniający zasoby, na zdolnościach którego Wykonawca polega w odniesieniu do warunków udziału w Postępowaniu dotyczących wykształcenia, kwalifikacji zawod</w:t>
      </w:r>
      <w:r>
        <w:t>owych lub doświadczenia, zreali</w:t>
      </w:r>
      <w:r w:rsidRPr="00387A0D">
        <w:t>zuje roboty budowlane lub usługi, których wskazane zdolności dotyczą.</w:t>
      </w:r>
    </w:p>
    <w:p w14:paraId="557EEBC0" w14:textId="33DFCDA1" w:rsidR="00742807" w:rsidRPr="00742807" w:rsidRDefault="00742807" w:rsidP="00BB7A0A">
      <w:pPr>
        <w:pStyle w:val="Nagwek2"/>
        <w:keepLines w:val="0"/>
        <w:ind w:left="567" w:hanging="567"/>
        <w:rPr>
          <w:b/>
        </w:rPr>
      </w:pPr>
      <w:r w:rsidRPr="00742807">
        <w:t xml:space="preserve">Zobowiązanie przekazuje się w postaci elektronicznej i opatruje Podpisem elektronicznym osoby upoważnionej do reprezentowania podmiotu udostępniającego zasoby. Jeżeli Zobowiązanie zostało sporządzone jako dokument w postaci papierowej i opatrzone własnoręcznym podpisem przekazuje się </w:t>
      </w:r>
      <w:r w:rsidRPr="00742807">
        <w:rPr>
          <w:u w:val="single"/>
        </w:rPr>
        <w:t>cyfrowe odwzorowanie tego dokumentu opatrzone Podpisem elektronicznym poświadczającym zgodność cyfrowego odwzorowania z dokumentem w postaci papierowej.</w:t>
      </w:r>
      <w:r w:rsidRPr="00742807">
        <w:t xml:space="preserve"> Poświadczenia zgodności cyfrowego odwzorowania z dokumentem w postaci papierowej, dokonuje odpowiednio Wykonawca lub Wykonawca wspólnie ubiegający się o udzielenie Zamówienia lub notariusz, na zasadach opisanych w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 r. poz. 2452).</w:t>
      </w:r>
      <w:r w:rsidR="00B74FE1">
        <w:t xml:space="preserve"> </w:t>
      </w:r>
      <w:r w:rsidRPr="00742807">
        <w:t>Jeżeli uprawnienie osoby(-</w:t>
      </w:r>
      <w:proofErr w:type="spellStart"/>
      <w:r w:rsidRPr="00742807">
        <w:t>ób</w:t>
      </w:r>
      <w:proofErr w:type="spellEnd"/>
      <w:r w:rsidRPr="00742807">
        <w:t>) podpisującej(-</w:t>
      </w:r>
      <w:proofErr w:type="spellStart"/>
      <w:r w:rsidRPr="00742807">
        <w:t>ych</w:t>
      </w:r>
      <w:proofErr w:type="spellEnd"/>
      <w:r w:rsidRPr="00742807">
        <w:t xml:space="preserve">) Zobowiązanie nie wynika wprost z dokumentu stwierdzającego status prawny Wykonawcy, Wykonawców wspólnie ubiegających się o udzielenie Zamówienia publicznego, podmiotu udostępniającego zasoby na zasadach określonych w art. 118 Ustawy PZP, to należy dołączyć pełnomocnictwo lub inny dokument potwierdzający umocowanie do reprezentowania. </w:t>
      </w:r>
    </w:p>
    <w:p w14:paraId="39005EF2" w14:textId="757AA5D7" w:rsidR="00742807" w:rsidRPr="00742807" w:rsidRDefault="00742807" w:rsidP="00ED78A1">
      <w:pPr>
        <w:pStyle w:val="Nagwek2"/>
        <w:keepLines w:val="0"/>
        <w:ind w:left="567" w:hanging="567"/>
        <w:rPr>
          <w:b/>
        </w:rPr>
      </w:pPr>
      <w:r w:rsidRPr="00742807">
        <w:t>Zamawiający ocenia, czy udostępniane Wykonawcy przez podmioty udostępniające zasoby zdolności techniczn</w:t>
      </w:r>
      <w:r w:rsidR="00C42227">
        <w:t>ych</w:t>
      </w:r>
      <w:r w:rsidRPr="00742807">
        <w:t xml:space="preserve"> lub zawodow</w:t>
      </w:r>
      <w:r w:rsidR="00C42227">
        <w:t>ych</w:t>
      </w:r>
      <w:r w:rsidRPr="00742807">
        <w:t xml:space="preserve"> </w:t>
      </w:r>
      <w:r w:rsidRPr="004367FB">
        <w:t xml:space="preserve">pozwalają na wykazanie przez Wykonawcę spełniania warunków udziału w Postępowaniu, o których mowa pkt </w:t>
      </w:r>
      <w:r w:rsidR="004367FB" w:rsidRPr="004367FB">
        <w:t>14.2</w:t>
      </w:r>
      <w:r w:rsidRPr="004367FB">
        <w:t>.4 SWZ,</w:t>
      </w:r>
      <w:r w:rsidRPr="00742807">
        <w:t xml:space="preserve"> a także bada, czy nie zachodzą wobec tego podmiotu podstawy wykluczenia, które zos</w:t>
      </w:r>
      <w:r w:rsidR="00B74FE1">
        <w:t>tały przewidziane względem Wyko</w:t>
      </w:r>
      <w:r w:rsidRPr="00742807">
        <w:t>nawcy. Powyższa ocena zostanie dokonana na podstawie złożon</w:t>
      </w:r>
      <w:r w:rsidR="00B74FE1">
        <w:t>ych, w Systemie Zakupowym</w:t>
      </w:r>
      <w:r w:rsidRPr="00742807">
        <w:t>, JEDZ podmiotów udostępniających zasoby, Zobowiązań tych podmiotów, podmiotowych środków dowodowych, a także innych dokumentów dotyczących stosunków łączących Wykonawcę z tymi podmiotami, przedstawionych przez Wykonawcę.</w:t>
      </w:r>
    </w:p>
    <w:p w14:paraId="79ACCFE2" w14:textId="04C4337B" w:rsidR="00742807" w:rsidRPr="00742807" w:rsidRDefault="00742807" w:rsidP="00ED78A1">
      <w:pPr>
        <w:pStyle w:val="Nagwek2"/>
        <w:keepLines w:val="0"/>
        <w:ind w:left="567" w:hanging="567"/>
        <w:rPr>
          <w:b/>
        </w:rPr>
      </w:pPr>
      <w:r w:rsidRPr="00742807">
        <w:t>Jeżeli zdolności techniczne lub zawodowe</w:t>
      </w:r>
      <w:r w:rsidR="00C42227">
        <w:t xml:space="preserve"> </w:t>
      </w:r>
      <w:r w:rsidRPr="00742807">
        <w:t>podmiotu udostępniającego zasoby nie potwierdzają spełniania przez Wykonawcę warunków udziału w</w:t>
      </w:r>
      <w:r w:rsidR="00C42227">
        <w:t> </w:t>
      </w:r>
      <w:r w:rsidRPr="00742807">
        <w:t>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BEBEF32" w14:textId="37E809AA" w:rsidR="00BB7A0A" w:rsidRPr="00742807" w:rsidRDefault="00742807" w:rsidP="000E3737">
      <w:pPr>
        <w:pStyle w:val="Nagwek2"/>
        <w:keepLines w:val="0"/>
        <w:ind w:left="567" w:hanging="567"/>
      </w:pPr>
      <w:r w:rsidRPr="00742807">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846BFE6" w14:textId="703BB4FD" w:rsidR="00B83F8A" w:rsidRDefault="00B83F8A" w:rsidP="003B79AB">
      <w:pPr>
        <w:pStyle w:val="Nagwek1"/>
      </w:pPr>
      <w:r>
        <w:t>INFORMACJA O ŚRODKACH KOMUNIKACJI ELEKTRONICZNEJ, PRZY UŻYCIU KTÓRYCH ZAMAWIAJĄCY BĘDZIE KOMUNIKOWAŁ SIĘ Z</w:t>
      </w:r>
      <w:r w:rsidR="00BB59D7">
        <w:t> </w:t>
      </w:r>
      <w:r>
        <w:t>WYKONAWCAMI, ORAZ INFORMACJE O WYMAGANIACH TECHNICZNYCH I ORGANIZACYJNYCH SPORZĄDZANIA, WYSYŁANIA I ODBIERANIA KORESPONDENCJI ELEKTRONICZNEJ</w:t>
      </w:r>
    </w:p>
    <w:p w14:paraId="60CA07F5" w14:textId="52D6E7E2" w:rsidR="00B83F8A" w:rsidRDefault="00F71902" w:rsidP="00BB7A0A">
      <w:pPr>
        <w:pStyle w:val="Nagwek2"/>
        <w:keepLines w:val="0"/>
        <w:ind w:left="709" w:hanging="709"/>
      </w:pPr>
      <w:r>
        <w:t xml:space="preserve">W </w:t>
      </w:r>
      <w:r w:rsidR="00B83F8A" w:rsidRPr="00B83F8A">
        <w:t>Postępowaniu komunikacja między Zamawiającym</w:t>
      </w:r>
      <w:r w:rsidR="00D21BCE">
        <w:t>,</w:t>
      </w:r>
      <w:r w:rsidR="00B83F8A" w:rsidRPr="00B83F8A">
        <w:t xml:space="preserve"> a Wykonawcami, w tym składanie Ofert, wymiana informacji oraz przekazywanie dokumentów lub oświadczeń, z uwzględnieniem wyjątków wskazanych w Ustawie PZP, odbywa się przy użyciu środków komunikacji elektronicznej z</w:t>
      </w:r>
      <w:r w:rsidR="00370B83">
        <w:t> </w:t>
      </w:r>
      <w:r w:rsidR="00B83F8A" w:rsidRPr="00B83F8A">
        <w:t>wykorzys</w:t>
      </w:r>
      <w:r w:rsidR="00B83F8A">
        <w:t>taniem Systemu Zakupowego</w:t>
      </w:r>
      <w:r w:rsidR="00B83F8A" w:rsidRPr="00B83F8A">
        <w:t>.</w:t>
      </w:r>
    </w:p>
    <w:p w14:paraId="6DA6BEB6" w14:textId="77777777" w:rsidR="003F257A" w:rsidRDefault="00B83F8A" w:rsidP="00BB7A0A">
      <w:pPr>
        <w:pStyle w:val="Nagwek3"/>
        <w:ind w:left="1418" w:hanging="709"/>
      </w:pPr>
      <w:r w:rsidRPr="00B83F8A">
        <w:t>Aby złożyć Ofertę w Postępowaniu, Wykonawca jest zobowiązany do dokonania rejestr</w:t>
      </w:r>
      <w:r>
        <w:t>acji w Systemie Zakupowym</w:t>
      </w:r>
      <w:r w:rsidRPr="00B83F8A">
        <w:t xml:space="preserve"> dostępnym pod adresem</w:t>
      </w:r>
      <w:r w:rsidRPr="00962604">
        <w:rPr>
          <w:color w:val="36A9E1" w:themeColor="accent5"/>
        </w:rPr>
        <w:t>: https://swpp2.gkpge.pl</w:t>
      </w:r>
      <w:r w:rsidRPr="00B83F8A">
        <w:t xml:space="preserve">. System Zakupowy jest zintegrowany z platformą </w:t>
      </w:r>
      <w:proofErr w:type="spellStart"/>
      <w:r w:rsidRPr="00B83F8A">
        <w:t>OnePlace</w:t>
      </w:r>
      <w:proofErr w:type="spellEnd"/>
      <w:r w:rsidRPr="00B83F8A">
        <w:t xml:space="preserve"> - firmy Otwarty Rynek Elektroniczny S.A. Zamawiający informuje, iż przy pierwszym logowaniu się Wykonawców do Systemu Zakupowego, konieczne jest przejście przez ścieżkę rejestracji do strefy dostawców </w:t>
      </w:r>
      <w:proofErr w:type="spellStart"/>
      <w:r w:rsidRPr="00B83F8A">
        <w:t>OnePlace</w:t>
      </w:r>
      <w:proofErr w:type="spellEnd"/>
      <w:r w:rsidRPr="00B83F8A">
        <w:t xml:space="preserve">. Wszystkich zainteresowanych udziałem w Postępowaniu zakupowym prosimy o dokonanie rejestracji bez zbędnej zwłoki, ponieważ proces weryfikacji Wykonawcy może potrwać do 3 dni. </w:t>
      </w:r>
    </w:p>
    <w:p w14:paraId="1561183F" w14:textId="4B659877" w:rsidR="003F257A" w:rsidRPr="003F257A" w:rsidRDefault="003F257A" w:rsidP="00BB7A0A">
      <w:pPr>
        <w:pStyle w:val="Nagwek3"/>
        <w:ind w:left="1418" w:hanging="709"/>
      </w:pPr>
      <w:r w:rsidRPr="003F257A">
        <w:t>Wszelkie informacje dotyczące sposobu rejestracji i logowania do Systemu Zakupow</w:t>
      </w:r>
      <w:r w:rsidR="00962604">
        <w:t xml:space="preserve">ego znajdują się </w:t>
      </w:r>
      <w:r w:rsidRPr="003F257A">
        <w:t xml:space="preserve">pod wyżej wskazanym adresem internetowym w zakładce „Pytania i odpowiedzi/FAQ” oraz w zakładce „Dokumenty”, folder „Poradniki dla użytkowników końcowych”, a także pod linkiem:  </w:t>
      </w:r>
      <w:r w:rsidRPr="00962604">
        <w:rPr>
          <w:color w:val="36A9E1" w:themeColor="accent5"/>
        </w:rPr>
        <w:t xml:space="preserve">https://www.gkpge.pl/grupa-pge/przetargi/zakupy/dokumenty </w:t>
      </w:r>
      <w:r w:rsidRPr="003F257A">
        <w:t>w dokumencie „Szczegółowa instrukcja korzystania z Systemu Zakupowego GK PGE dla Wykonawców”.</w:t>
      </w:r>
    </w:p>
    <w:p w14:paraId="1BBF4DDA" w14:textId="77777777" w:rsidR="003F257A" w:rsidRPr="003F257A" w:rsidRDefault="003F257A" w:rsidP="00BB7A0A">
      <w:pPr>
        <w:pStyle w:val="Nagwek3"/>
        <w:ind w:left="1418" w:hanging="709"/>
      </w:pPr>
      <w:r w:rsidRPr="003F257A">
        <w:t xml:space="preserve">Po zarejestrowaniu i zalogowaniu się do Systemu Zakupowego Wykonawcy uzyskują możliwość składania wniosków, Ofert i zadawania pytań w Postępowaniu. Komunikacja pomiędzy Wykonawcami, a Zamawiającym będzie odbywała się za pomocą funkcjonalności Systemu. System umożliwia między innymi dokonywanie czynności złożenia Oferty w Postępowaniu, wycofania Oferty lub wniosku, złożenia pytań do Postępowania. </w:t>
      </w:r>
    </w:p>
    <w:p w14:paraId="1EDD4D1F" w14:textId="69724CC8" w:rsidR="003F257A" w:rsidRDefault="003F257A" w:rsidP="00BB7A0A">
      <w:pPr>
        <w:pStyle w:val="Nagwek3"/>
        <w:ind w:left="1418" w:hanging="709"/>
      </w:pPr>
      <w:r w:rsidRPr="003F257A">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w:t>
      </w:r>
      <w:r w:rsidR="00D21BCE">
        <w:t xml:space="preserve"> podpisaniu formularza wniosku/oferty i wyświetleniu przez s</w:t>
      </w:r>
      <w:r w:rsidRPr="003F257A">
        <w:t>ystem komunikatu „Oferta złożona poprawnie”. W sekcji „Podsumowanie” na formularzu ofertowym wyświetli się dokładna d</w:t>
      </w:r>
      <w:r w:rsidR="00D21BCE">
        <w:t>ata i godzina złożenia wniosku/o</w:t>
      </w:r>
      <w:r w:rsidRPr="003F257A">
        <w:t>ferty w polu „Data”.</w:t>
      </w:r>
    </w:p>
    <w:p w14:paraId="5C68E321" w14:textId="77777777" w:rsidR="003F257A" w:rsidRDefault="003F257A" w:rsidP="00BB7A0A">
      <w:pPr>
        <w:pStyle w:val="Nagwek3"/>
        <w:ind w:left="1560" w:hanging="709"/>
      </w:pPr>
      <w:r w:rsidRPr="003F257A">
        <w:t>Zamawiający informuje, że czas na serwerach, na których uruchomiony jest System Zakupowy, jest zsynchronizowany z wzorcem czasu określanym przez Główny Urząd Miar (GUM). Serwery czasu uruchomione przez GUM wyznaczają czas administracyjny w Polsce.</w:t>
      </w:r>
    </w:p>
    <w:p w14:paraId="6E8EC171" w14:textId="77777777" w:rsidR="003F257A" w:rsidRDefault="003F257A" w:rsidP="00BB7A0A">
      <w:pPr>
        <w:pStyle w:val="Nagwek3"/>
        <w:ind w:left="1560" w:hanging="709"/>
      </w:pPr>
      <w:r w:rsidRPr="003F257A">
        <w:t xml:space="preserve">Wymagania techniczne dla sprzętu komputerowego wskazane są w Systemie Zakupowym zakładce „Pytania i odpowiedzi/FAQ”, oraz w zakładce „Dokumenty”, folder „Poradniki dla użytkowników końcowych”, a także pod </w:t>
      </w:r>
      <w:r w:rsidRPr="00962604">
        <w:rPr>
          <w:color w:val="36A9E1" w:themeColor="accent5"/>
        </w:rPr>
        <w:t>linkiem: https://www.gkpge.pl/grupa-pge/przetargi/zakupy/dokumenty</w:t>
      </w:r>
      <w:r w:rsidRPr="003F257A">
        <w:t xml:space="preserve"> w dokumentach: „Szczegółowa instrukcja korzystania z Systemu Zakupowego GK PGE dla Wykonawców” oraz „Podpis elektroniczny – instrukcja”.</w:t>
      </w:r>
    </w:p>
    <w:p w14:paraId="4388C2A0" w14:textId="65EC5190" w:rsidR="003F257A" w:rsidRDefault="003F257A" w:rsidP="00BB7A0A">
      <w:pPr>
        <w:pStyle w:val="Nagwek3"/>
        <w:ind w:left="1560" w:hanging="709"/>
      </w:pPr>
      <w:r w:rsidRPr="003F257A">
        <w:lastRenderedPageBreak/>
        <w:t>Instrukcje dla Wykonawców dotyczące składania Ofert/wniosków, składania dokumentów elektronicznych, elektronicznych kopii dokumentów i oświadczeń oraz informacji przekazywanych prz</w:t>
      </w:r>
      <w:r>
        <w:t xml:space="preserve">y ich użyciu zostały opisane w </w:t>
      </w:r>
      <w:r w:rsidRPr="003F257A">
        <w:t xml:space="preserve">„Szczegółowa instrukcja korzystania z Systemu Zakupowego GK PGE dla Wykonawców” oraz „Podpis elektroniczny – instrukcja”, dostępnych w Systemie Zakupowym w zakładce „Pytania i odpowiedzi/FAQ” i zakładce „Dokumenty”, folder „Poradniki dla użytkowników końcowych”, a także pod linkiem: </w:t>
      </w:r>
      <w:hyperlink r:id="rId14" w:history="1">
        <w:r w:rsidRPr="00962604">
          <w:rPr>
            <w:rStyle w:val="Hipercze"/>
            <w:color w:val="36A9E1" w:themeColor="accent5"/>
            <w:sz w:val="18"/>
          </w:rPr>
          <w:t>https://www.gkpge.pl/grupa-pge/przetargi/zakupy/dokumenty</w:t>
        </w:r>
      </w:hyperlink>
      <w:r w:rsidRPr="003F257A">
        <w:t>,</w:t>
      </w:r>
      <w:r>
        <w:t xml:space="preserve"> </w:t>
      </w:r>
      <w:r w:rsidRPr="003F257A">
        <w:t>w dokumentach: „Szczegółowa instrukcja korzystania z Systemu Zakupowego GK PGE dla Wykonawców” oraz „Podpis elektroniczny – instrukcja”.</w:t>
      </w:r>
    </w:p>
    <w:p w14:paraId="1AEF7A64" w14:textId="77777777" w:rsidR="003F257A" w:rsidRDefault="003F257A" w:rsidP="00BB7A0A">
      <w:pPr>
        <w:pStyle w:val="Nagwek3"/>
        <w:ind w:left="1560" w:hanging="709"/>
      </w:pPr>
      <w:r w:rsidRPr="003F257A">
        <w:t>Maksymalny rozmiar plików przesyłanych (zamieszczanych) za pośredn</w:t>
      </w:r>
      <w:r>
        <w:t>ictwem Systemu Zakupowego</w:t>
      </w:r>
      <w:r w:rsidRPr="003F257A">
        <w:t xml:space="preserve"> wynosi 150 MB. Zamawiający określił dopuszczalny format plików zamieszczanych w Systemie jako: Xls, </w:t>
      </w:r>
      <w:proofErr w:type="spellStart"/>
      <w:r w:rsidRPr="003F257A">
        <w:t>xlsx</w:t>
      </w:r>
      <w:proofErr w:type="spellEnd"/>
      <w:r w:rsidRPr="003F257A">
        <w:t xml:space="preserve">, </w:t>
      </w:r>
      <w:proofErr w:type="spellStart"/>
      <w:r w:rsidRPr="003F257A">
        <w:t>doc</w:t>
      </w:r>
      <w:proofErr w:type="spellEnd"/>
      <w:r w:rsidRPr="003F257A">
        <w:t xml:space="preserve">, </w:t>
      </w:r>
      <w:proofErr w:type="spellStart"/>
      <w:r w:rsidRPr="003F257A">
        <w:t>docx</w:t>
      </w:r>
      <w:proofErr w:type="spellEnd"/>
      <w:r w:rsidRPr="003F257A">
        <w:t xml:space="preserve">, </w:t>
      </w:r>
      <w:proofErr w:type="spellStart"/>
      <w:r w:rsidRPr="003F257A">
        <w:t>pptx</w:t>
      </w:r>
      <w:proofErr w:type="spellEnd"/>
      <w:r w:rsidRPr="003F257A">
        <w:t xml:space="preserve">, pdf, </w:t>
      </w:r>
      <w:proofErr w:type="spellStart"/>
      <w:r w:rsidRPr="003F257A">
        <w:t>xml</w:t>
      </w:r>
      <w:proofErr w:type="spellEnd"/>
      <w:r w:rsidRPr="003F257A">
        <w:t xml:space="preserve">, </w:t>
      </w:r>
      <w:proofErr w:type="spellStart"/>
      <w:r w:rsidRPr="003F257A">
        <w:t>rar</w:t>
      </w:r>
      <w:proofErr w:type="spellEnd"/>
      <w:r w:rsidRPr="003F257A">
        <w:t xml:space="preserve">, zip, gif, jpg, </w:t>
      </w:r>
      <w:proofErr w:type="spellStart"/>
      <w:r w:rsidRPr="003F257A">
        <w:t>dwg</w:t>
      </w:r>
      <w:proofErr w:type="spellEnd"/>
      <w:r w:rsidRPr="003F257A">
        <w:t xml:space="preserve">, </w:t>
      </w:r>
      <w:proofErr w:type="spellStart"/>
      <w:r w:rsidRPr="003F257A">
        <w:t>tif</w:t>
      </w:r>
      <w:proofErr w:type="spellEnd"/>
      <w:r w:rsidRPr="003F257A">
        <w:t xml:space="preserve">, </w:t>
      </w:r>
      <w:proofErr w:type="spellStart"/>
      <w:r w:rsidRPr="003F257A">
        <w:t>tiff</w:t>
      </w:r>
      <w:proofErr w:type="spellEnd"/>
      <w:r w:rsidRPr="003F257A">
        <w:t xml:space="preserve">, txt, rtf, </w:t>
      </w:r>
      <w:proofErr w:type="spellStart"/>
      <w:r w:rsidRPr="003F257A">
        <w:t>jpeg</w:t>
      </w:r>
      <w:proofErr w:type="spellEnd"/>
      <w:r w:rsidRPr="003F257A">
        <w:t xml:space="preserve">, </w:t>
      </w:r>
      <w:proofErr w:type="spellStart"/>
      <w:r w:rsidRPr="003F257A">
        <w:t>bmp</w:t>
      </w:r>
      <w:proofErr w:type="spellEnd"/>
      <w:r w:rsidRPr="003F257A">
        <w:t xml:space="preserve">, </w:t>
      </w:r>
      <w:proofErr w:type="spellStart"/>
      <w:r w:rsidRPr="003F257A">
        <w:t>ath</w:t>
      </w:r>
      <w:proofErr w:type="spellEnd"/>
      <w:r w:rsidRPr="003F257A">
        <w:t xml:space="preserve">, </w:t>
      </w:r>
      <w:proofErr w:type="spellStart"/>
      <w:r w:rsidRPr="003F257A">
        <w:t>kst</w:t>
      </w:r>
      <w:proofErr w:type="spellEnd"/>
      <w:r w:rsidRPr="003F257A">
        <w:t xml:space="preserve">, </w:t>
      </w:r>
      <w:proofErr w:type="spellStart"/>
      <w:r w:rsidRPr="003F257A">
        <w:t>png</w:t>
      </w:r>
      <w:proofErr w:type="spellEnd"/>
      <w:r w:rsidRPr="003F257A">
        <w:t xml:space="preserve">, </w:t>
      </w:r>
      <w:proofErr w:type="spellStart"/>
      <w:r w:rsidRPr="003F257A">
        <w:t>asic</w:t>
      </w:r>
      <w:proofErr w:type="spellEnd"/>
      <w:r w:rsidRPr="003F257A">
        <w:t xml:space="preserve">, </w:t>
      </w:r>
      <w:proofErr w:type="spellStart"/>
      <w:r w:rsidRPr="003F257A">
        <w:t>cades</w:t>
      </w:r>
      <w:proofErr w:type="spellEnd"/>
      <w:r w:rsidRPr="003F257A">
        <w:t xml:space="preserve">, </w:t>
      </w:r>
      <w:proofErr w:type="spellStart"/>
      <w:r w:rsidRPr="003F257A">
        <w:t>xades</w:t>
      </w:r>
      <w:proofErr w:type="spellEnd"/>
      <w:r w:rsidRPr="003F257A">
        <w:t xml:space="preserve">, </w:t>
      </w:r>
      <w:proofErr w:type="spellStart"/>
      <w:r w:rsidRPr="003F257A">
        <w:t>pades</w:t>
      </w:r>
      <w:proofErr w:type="spellEnd"/>
      <w:r w:rsidRPr="003F257A">
        <w:t xml:space="preserve">, 7z, mp4, </w:t>
      </w:r>
      <w:proofErr w:type="spellStart"/>
      <w:r w:rsidRPr="003F257A">
        <w:t>msg</w:t>
      </w:r>
      <w:proofErr w:type="spellEnd"/>
      <w:r w:rsidRPr="003F257A">
        <w:t>, przy czym zaleca się wykorzystywanie plików w formacie pdf.</w:t>
      </w:r>
    </w:p>
    <w:p w14:paraId="7E82E01E" w14:textId="5A70F0D8" w:rsidR="003F257A" w:rsidRDefault="003F257A" w:rsidP="00BB7A0A">
      <w:pPr>
        <w:pStyle w:val="Nagwek3"/>
        <w:ind w:left="1560" w:hanging="709"/>
      </w:pPr>
      <w:r w:rsidRPr="003F257A">
        <w:t xml:space="preserve">Zamawiający zaleca odnośnie formatu kwalifikowanego podpisu elektronicznego, aby pliki były podpisywane podpisem elektronicznym w formacie </w:t>
      </w:r>
      <w:proofErr w:type="spellStart"/>
      <w:r w:rsidRPr="003F257A">
        <w:t>PAdES</w:t>
      </w:r>
      <w:proofErr w:type="spellEnd"/>
      <w:r w:rsidRPr="003F257A">
        <w:t xml:space="preserve">-T lub jeżeli </w:t>
      </w:r>
      <w:r w:rsidR="00962604">
        <w:t xml:space="preserve">jest taka możliwość w formacie </w:t>
      </w:r>
      <w:proofErr w:type="spellStart"/>
      <w:r w:rsidRPr="003F257A">
        <w:t>PAdES</w:t>
      </w:r>
      <w:proofErr w:type="spellEnd"/>
      <w:r w:rsidRPr="003F257A">
        <w:t>-LTV (kwalifikowany znacznik czasu).</w:t>
      </w:r>
    </w:p>
    <w:p w14:paraId="63CB094A" w14:textId="3C1ECE0D" w:rsidR="003F257A" w:rsidRPr="003F257A" w:rsidRDefault="003F257A" w:rsidP="00BB7A0A">
      <w:pPr>
        <w:pStyle w:val="Nagwek3"/>
        <w:ind w:left="1843" w:hanging="992"/>
      </w:pPr>
      <w:r w:rsidRPr="003F257A">
        <w:t xml:space="preserve">W przypadku, gdy pliki zostaną zapisane do innego formatu niż PDF, Zamawiający rekomenduje zastosowanie kwalifikowanego podpisu elektronicznego w formacie </w:t>
      </w:r>
      <w:proofErr w:type="spellStart"/>
      <w:r w:rsidRPr="003F257A">
        <w:t>XAdES</w:t>
      </w:r>
      <w:proofErr w:type="spellEnd"/>
      <w:r w:rsidRPr="003F257A">
        <w:t xml:space="preserve">-T lub w formacie </w:t>
      </w:r>
      <w:proofErr w:type="spellStart"/>
      <w:r w:rsidRPr="003F257A">
        <w:t>XAdES</w:t>
      </w:r>
      <w:proofErr w:type="spellEnd"/>
      <w:r w:rsidRPr="003F257A">
        <w:t xml:space="preserve">-X-L. </w:t>
      </w:r>
    </w:p>
    <w:p w14:paraId="32D6823F" w14:textId="7287A1CD" w:rsidR="003F257A" w:rsidRPr="003F257A" w:rsidRDefault="003F257A" w:rsidP="00BB7A0A">
      <w:pPr>
        <w:pStyle w:val="Nagwek3"/>
        <w:ind w:left="1843" w:hanging="992"/>
      </w:pPr>
      <w:r w:rsidRPr="003F257A">
        <w:t xml:space="preserve">Podpis elektroniczny w formacie </w:t>
      </w:r>
      <w:proofErr w:type="spellStart"/>
      <w:r w:rsidRPr="003F257A">
        <w:t>XAdES</w:t>
      </w:r>
      <w:proofErr w:type="spellEnd"/>
      <w:r w:rsidRPr="003F257A">
        <w:t xml:space="preserve"> jest dopuszczony w formie:</w:t>
      </w:r>
    </w:p>
    <w:p w14:paraId="7BF8AD21" w14:textId="77777777" w:rsidR="003F257A" w:rsidRPr="00F71902" w:rsidRDefault="003F257A" w:rsidP="00BB7A0A">
      <w:pPr>
        <w:pStyle w:val="Nagwek4"/>
        <w:ind w:left="2835" w:hanging="992"/>
      </w:pPr>
      <w:r w:rsidRPr="00F71902">
        <w:t>Podpisu zewnętrznego, który będzie zawierał tylko informacje o podpisie. Należy jednak pamiętać, że w tym przypadku Wykonawca musi dostarczyć plik danych podpisywanych razem z plikiem podpisu.</w:t>
      </w:r>
    </w:p>
    <w:p w14:paraId="28ABA067" w14:textId="77777777" w:rsidR="003F257A" w:rsidRPr="003F257A" w:rsidRDefault="003F257A" w:rsidP="00BB7A0A">
      <w:pPr>
        <w:pStyle w:val="Nagwek4"/>
        <w:ind w:left="2835" w:hanging="992"/>
      </w:pPr>
      <w:r w:rsidRPr="00F71902">
        <w:t>Podpisu wewnętrznego, który</w:t>
      </w:r>
      <w:r w:rsidRPr="003F257A">
        <w:t xml:space="preserve"> poza informacjami o podpisie zawiera także treść dokumentu. </w:t>
      </w:r>
    </w:p>
    <w:p w14:paraId="15C07F26" w14:textId="78D40C2A" w:rsidR="00F724BA" w:rsidRDefault="00F724BA" w:rsidP="00BB7A0A">
      <w:pPr>
        <w:pStyle w:val="Nagwek3"/>
        <w:ind w:left="1701" w:hanging="850"/>
      </w:pPr>
      <w:r w:rsidRPr="00F724BA">
        <w:t>W</w:t>
      </w:r>
      <w:r w:rsidR="00D21BCE">
        <w:t xml:space="preserve"> </w:t>
      </w:r>
      <w:r w:rsidR="003F257A" w:rsidRPr="003F257A">
        <w:t>trakcie składania kwalifikowanego podpisu elektronicznego, niezależnie od formatu podpisu, powinna zostać wykorzystana funkcja skrótu SHA-256 albo wyższa (zgodnie z ustawą o usługach zaufania oraz identyfikacji elektronicznej).</w:t>
      </w:r>
    </w:p>
    <w:p w14:paraId="6E740F30" w14:textId="59205B5C" w:rsidR="00F724BA" w:rsidRDefault="003F257A" w:rsidP="00BB7A0A">
      <w:pPr>
        <w:pStyle w:val="Nagwek3"/>
        <w:ind w:left="1701" w:hanging="850"/>
      </w:pPr>
      <w:r w:rsidRPr="00F724BA">
        <w:t xml:space="preserve">Zaleca się, aby Wykonawca stosował do elektronicznego podpisywania dokumentów i oświadczeń certyfikowane programy do składania podpisu elektronicznego. Nie zaleca się podpisywania dokumentów w formacie pdf przy użyciu programu </w:t>
      </w:r>
      <w:proofErr w:type="spellStart"/>
      <w:r w:rsidRPr="00F724BA">
        <w:t>AdobeReader</w:t>
      </w:r>
      <w:proofErr w:type="spellEnd"/>
      <w:r w:rsidRPr="00F724BA">
        <w:t>.</w:t>
      </w:r>
    </w:p>
    <w:p w14:paraId="06662823" w14:textId="1036E517" w:rsidR="00F724BA" w:rsidRDefault="00F724BA" w:rsidP="00BB7A0A">
      <w:pPr>
        <w:pStyle w:val="Nagwek3"/>
        <w:ind w:left="1701" w:hanging="850"/>
      </w:pPr>
      <w:r w:rsidRPr="00F724BA">
        <w:t>Z</w:t>
      </w:r>
      <w:r w:rsidR="003F257A" w:rsidRPr="00F724BA">
        <w:t xml:space="preserve">amawiający informuje, że w GK PGE do zweryfikowania podpisu elektronicznego są używane certyfikowane oprogramowania </w:t>
      </w:r>
      <w:proofErr w:type="spellStart"/>
      <w:r w:rsidR="003F257A" w:rsidRPr="00F724BA">
        <w:t>Procertum</w:t>
      </w:r>
      <w:proofErr w:type="spellEnd"/>
      <w:r w:rsidR="003F257A" w:rsidRPr="00F724BA">
        <w:t xml:space="preserve"> Smart </w:t>
      </w:r>
      <w:proofErr w:type="spellStart"/>
      <w:r w:rsidR="003F257A" w:rsidRPr="00F724BA">
        <w:t>Sign</w:t>
      </w:r>
      <w:proofErr w:type="spellEnd"/>
      <w:r w:rsidR="003F257A" w:rsidRPr="00F724BA">
        <w:t>, wydawane</w:t>
      </w:r>
      <w:r w:rsidR="00962604">
        <w:t xml:space="preserve"> przez Asseco Data Systems S.A.</w:t>
      </w:r>
      <w:r w:rsidR="003F257A" w:rsidRPr="00F724BA">
        <w:t xml:space="preserve"> i Szafir, wydawane przez Krajową Izbę Rozliczeniową S.A.</w:t>
      </w:r>
    </w:p>
    <w:p w14:paraId="58D05870" w14:textId="5498717B" w:rsidR="00F724BA" w:rsidRDefault="003F257A" w:rsidP="00BB7A0A">
      <w:pPr>
        <w:pStyle w:val="Nagwek3"/>
        <w:ind w:left="1701" w:hanging="850"/>
      </w:pPr>
      <w:r w:rsidRPr="00F724BA">
        <w:t xml:space="preserve">Zamawiający informuje, że pliki dołączane do Systemu Zakupowego przez Wykonawców są sprawdzane oprogramowaniem antywirusowym. </w:t>
      </w:r>
    </w:p>
    <w:p w14:paraId="025C528E" w14:textId="016F7259" w:rsidR="00F724BA" w:rsidRPr="00F724BA" w:rsidRDefault="00F57F56" w:rsidP="00BB7A0A">
      <w:pPr>
        <w:pStyle w:val="Nagwek3"/>
        <w:ind w:left="1701" w:hanging="850"/>
      </w:pPr>
      <w:r w:rsidRPr="00F57F56">
        <w:t>Oferta wraz z załącznikami składana przez Wykonawcę w Systemie Zakupowym jest szyfrowana. Szyfrowanie następuje</w:t>
      </w:r>
      <w:r>
        <w:t xml:space="preserve"> po podaniu przez Wykonawcę PIN-u</w:t>
      </w:r>
      <w:r w:rsidRPr="00F57F56">
        <w:t>. PIN podawany jest przez Wykonawcę w momencie pierwszego zapisania Oferty. W celu wycofania Oferty Wykonawca musi dokonać ponownego wprowadzenia PIN-u. Po wycofaniu ofe</w:t>
      </w:r>
      <w:r>
        <w:t>rty i ponownej próbie złożenia O</w:t>
      </w:r>
      <w:r w:rsidRPr="00F57F56">
        <w:t>ferty należy ustanowić nowy PIN. Wykonawca jest zobowiązany pamiętać wprowadzony PI</w:t>
      </w:r>
      <w:r>
        <w:t>N. Po upływie terminu otwarcia O</w:t>
      </w:r>
      <w:r w:rsidRPr="00F57F56">
        <w:t>fert</w:t>
      </w:r>
      <w:r>
        <w:t>,</w:t>
      </w:r>
      <w:r w:rsidRPr="00F57F56">
        <w:t xml:space="preserve"> Oferta Wykonawcy jest automatycznie deszyfrowana umożliwiając otwarcie Oferty na posiedzeniu Komisji.</w:t>
      </w:r>
    </w:p>
    <w:p w14:paraId="3D370B94" w14:textId="7F7D3E59" w:rsidR="00AA134E" w:rsidRDefault="003F257A" w:rsidP="00BB7A0A">
      <w:pPr>
        <w:pStyle w:val="Nagwek3"/>
        <w:ind w:left="1701" w:hanging="850"/>
      </w:pPr>
      <w:r w:rsidRPr="00F724BA">
        <w:t>Za datę złożenia Oferty, wniosków, zawiadomienia, dokumentu elektronicznego, oświadczenia lub elektronicznej kopii dokumentu lub oświadczenia przyjmuje się datę przekazania (złożenia) w Systemie Zakupowym do Zamawiającego.</w:t>
      </w:r>
    </w:p>
    <w:p w14:paraId="33989F92" w14:textId="77777777" w:rsidR="00A148D6" w:rsidRDefault="00AA134E" w:rsidP="00BB7A0A">
      <w:pPr>
        <w:pStyle w:val="Nagwek3"/>
        <w:ind w:left="1701" w:hanging="850"/>
      </w:pPr>
      <w:r w:rsidRPr="00AA134E">
        <w:lastRenderedPageBreak/>
        <w:t xml:space="preserve">Wsparcie techniczne dla Wykonawców w zakresie obsługi Systemu Zakupowego jest dostępne poprzez Usługę Help Desk dla Wykonawców: </w:t>
      </w:r>
    </w:p>
    <w:p w14:paraId="1BCCB64B" w14:textId="77777777" w:rsidR="00A148D6" w:rsidRDefault="00AA134E" w:rsidP="00655DA8">
      <w:pPr>
        <w:pStyle w:val="Nagwek3"/>
        <w:numPr>
          <w:ilvl w:val="0"/>
          <w:numId w:val="0"/>
        </w:numPr>
        <w:ind w:left="1191"/>
      </w:pPr>
      <w:r w:rsidRPr="00A148D6">
        <w:rPr>
          <w:b/>
        </w:rPr>
        <w:t>Infolinia</w:t>
      </w:r>
      <w:r w:rsidRPr="00AA134E">
        <w:t>: +48 22 576 87 87</w:t>
      </w:r>
    </w:p>
    <w:p w14:paraId="3F12B113" w14:textId="77777777" w:rsidR="00A148D6" w:rsidRDefault="00AA134E" w:rsidP="00655DA8">
      <w:pPr>
        <w:pStyle w:val="Nagwek3"/>
        <w:numPr>
          <w:ilvl w:val="0"/>
          <w:numId w:val="0"/>
        </w:numPr>
        <w:ind w:left="1191"/>
      </w:pPr>
      <w:r w:rsidRPr="00AA134E">
        <w:rPr>
          <w:b/>
        </w:rPr>
        <w:t>e-mail:</w:t>
      </w:r>
      <w:r w:rsidRPr="00AA134E">
        <w:t xml:space="preserve"> helpdesk.zakupy@gkpge.pl </w:t>
      </w:r>
    </w:p>
    <w:p w14:paraId="6ECAF1B0" w14:textId="77777777" w:rsidR="00A148D6" w:rsidRDefault="00AA134E" w:rsidP="00655DA8">
      <w:pPr>
        <w:pStyle w:val="Nagwek3"/>
        <w:numPr>
          <w:ilvl w:val="0"/>
          <w:numId w:val="0"/>
        </w:numPr>
        <w:ind w:left="1191"/>
      </w:pPr>
      <w:r w:rsidRPr="00AA134E">
        <w:rPr>
          <w:b/>
        </w:rPr>
        <w:t>Godziny pracy:</w:t>
      </w:r>
      <w:r w:rsidRPr="00AA134E">
        <w:t xml:space="preserve"> Help Desk Systemu Zakupowego dostępny jest codziennie od poniedziałku </w:t>
      </w:r>
      <w:r>
        <w:t>do piątku w godzinach 08:00 - 16</w:t>
      </w:r>
      <w:r w:rsidRPr="00AA134E">
        <w:t>:00 (z wyłączeniem</w:t>
      </w:r>
      <w:r>
        <w:t xml:space="preserve"> dni ustawowo wolnych od pracy)</w:t>
      </w:r>
      <w:r w:rsidRPr="00AA134E">
        <w:t>.</w:t>
      </w:r>
    </w:p>
    <w:p w14:paraId="5B770009" w14:textId="24BFD7EA" w:rsidR="00AA134E" w:rsidRPr="00AA134E" w:rsidRDefault="00AA134E" w:rsidP="00655DA8">
      <w:pPr>
        <w:pStyle w:val="Nagwek3"/>
        <w:numPr>
          <w:ilvl w:val="0"/>
          <w:numId w:val="0"/>
        </w:numPr>
        <w:ind w:left="1191"/>
      </w:pPr>
      <w:r w:rsidRPr="00AA134E">
        <w:rPr>
          <w:b/>
        </w:rPr>
        <w:t>Zakres wsparcia dostępny na</w:t>
      </w:r>
      <w:r w:rsidRPr="00BB59D7">
        <w:rPr>
          <w:b/>
        </w:rPr>
        <w:t>:</w:t>
      </w:r>
      <w:r w:rsidRPr="00BB59D7">
        <w:t xml:space="preserve"> </w:t>
      </w:r>
      <w:r w:rsidRPr="00BB59D7">
        <w:rPr>
          <w:color w:val="36A9E1" w:themeColor="accent5"/>
        </w:rPr>
        <w:t>https://www.gkpge.pl/grupa-pge/przetargi/zakupy</w:t>
      </w:r>
    </w:p>
    <w:p w14:paraId="1A020869" w14:textId="33B6E136" w:rsidR="003F257A" w:rsidRDefault="00AA134E" w:rsidP="0002190A">
      <w:pPr>
        <w:pStyle w:val="Nagwek3"/>
        <w:ind w:left="1701" w:hanging="850"/>
      </w:pPr>
      <w:r w:rsidRPr="00AA134E">
        <w:t>System Zakupowy po upływie terminu składania Ofert nie dopuści możliwości złożenia Oferty, tym samym zalec</w:t>
      </w:r>
      <w:r w:rsidR="00962604">
        <w:t>a się przygotowanie i złożenie O</w:t>
      </w:r>
      <w:r w:rsidRPr="00AA134E">
        <w:t>ferty z odpowiednim wyprzedzeniem.</w:t>
      </w:r>
    </w:p>
    <w:p w14:paraId="7AF95FF9" w14:textId="1E360485" w:rsidR="00AA134E" w:rsidRPr="00AA134E" w:rsidRDefault="00AA134E" w:rsidP="0002190A">
      <w:pPr>
        <w:pStyle w:val="Nagwek2"/>
        <w:keepLines w:val="0"/>
        <w:ind w:left="709" w:hanging="709"/>
      </w:pPr>
      <w:r w:rsidRPr="00AA134E">
        <w:t>W niniejszym Postępowaniu korespondencja przekazywana będzie poprzez System Zakupowy natomiast Zamawiający zastrzega sobie prawo do komunikowania się z Wykonawcami również za pomocą poczty elektronicznej.</w:t>
      </w:r>
    </w:p>
    <w:p w14:paraId="27A2399D" w14:textId="07A95BF6" w:rsidR="00AA134E" w:rsidRPr="00AA134E" w:rsidRDefault="00AA134E" w:rsidP="0002190A">
      <w:pPr>
        <w:pStyle w:val="Nagwek2"/>
        <w:keepLines w:val="0"/>
        <w:ind w:left="709" w:hanging="709"/>
      </w:pPr>
      <w:r w:rsidRPr="00AA134E">
        <w:t>Wykonawca może zwrócić się do Zamawiającego o wyjaśnienie treści SW</w:t>
      </w:r>
      <w:r>
        <w:t>Z poprzez System Zakupowy</w:t>
      </w:r>
      <w:r w:rsidRPr="00AA134E">
        <w:t xml:space="preserve">. </w:t>
      </w:r>
      <w:r w:rsidRPr="00BB59D7">
        <w:t xml:space="preserve">Zamawiający udzieli wyjaśnień niezwłocznie, jednak nie później niż na 6 dni przed terminem składania </w:t>
      </w:r>
      <w:r w:rsidRPr="00BB59D7">
        <w:rPr>
          <w:i/>
        </w:rPr>
        <w:t xml:space="preserve">Ofert </w:t>
      </w:r>
      <w:r w:rsidRPr="00BB59D7">
        <w:t>pod warunkiem, że wniosek o wyjaśnienie treści SWZ wpłynął do Zamawiającego nie później niż na 14 dni p</w:t>
      </w:r>
      <w:r w:rsidR="00962604" w:rsidRPr="00BB59D7">
        <w:t>rzed upływem terminu składania O</w:t>
      </w:r>
      <w:r w:rsidRPr="00BB59D7">
        <w:t>fert.</w:t>
      </w:r>
    </w:p>
    <w:p w14:paraId="07E7BB6C" w14:textId="57EF1A26" w:rsidR="00AA134E" w:rsidRPr="00AA134E" w:rsidRDefault="00AA134E" w:rsidP="0002190A">
      <w:pPr>
        <w:pStyle w:val="Nagwek2"/>
        <w:keepLines w:val="0"/>
        <w:ind w:left="709" w:hanging="709"/>
      </w:pPr>
      <w:r w:rsidRPr="00AA134E">
        <w:t>Treść zapytań wraz z wyjaśnieniami Zamawiający publikuje za pomocą Systemu Zakupowego w strefie publicznej, bez ujawniania źródła zapytania. Odpowiedzi udzielane są za pośrednictwem Systemu Zakupowego. Z uwagi na powyższe, Zamawiający wnosi o to, aby formułując treść pytania nie używać nazw własnych Wykonawcy lub danych personalnych osoby pozwalających na identyfikację składającego pytanie.</w:t>
      </w:r>
    </w:p>
    <w:p w14:paraId="738100C7" w14:textId="72A9923C" w:rsidR="00AA134E" w:rsidRPr="00AA134E" w:rsidRDefault="00AA134E" w:rsidP="0002190A">
      <w:pPr>
        <w:pStyle w:val="Nagwek2"/>
        <w:keepLines w:val="0"/>
        <w:ind w:left="709" w:hanging="709"/>
      </w:pPr>
      <w:r w:rsidRPr="00AA134E">
        <w:t xml:space="preserve">W uzasadnionych przypadkach Zamawiający może przed upływem terminu składania Ofert zmienić treść SWZ. Dokonaną zmianę treści SWZ Zamawiający </w:t>
      </w:r>
      <w:r>
        <w:t>udostępnia w Systemie Zakupowym</w:t>
      </w:r>
      <w:r w:rsidRPr="00AA134E">
        <w:t>.</w:t>
      </w:r>
    </w:p>
    <w:p w14:paraId="2A42B0B5" w14:textId="77777777" w:rsidR="00AA134E" w:rsidRDefault="00AA134E" w:rsidP="003B79AB">
      <w:pPr>
        <w:pStyle w:val="Nagwek1"/>
      </w:pPr>
      <w:r w:rsidRPr="00AA134E">
        <w:t>TERMIN ZWIĄZANIA OFERTĄ</w:t>
      </w:r>
    </w:p>
    <w:p w14:paraId="4CC9AF9A" w14:textId="41FF9ED7" w:rsidR="00033582" w:rsidRPr="00644AD6" w:rsidRDefault="00AA134E" w:rsidP="002B2869">
      <w:pPr>
        <w:pStyle w:val="Nagwek2"/>
        <w:keepLines w:val="0"/>
        <w:ind w:left="709" w:hanging="709"/>
      </w:pPr>
      <w:r w:rsidRPr="00644AD6">
        <w:t xml:space="preserve">Wykonawca składając Ofertę pozostaje nią związany przez okres </w:t>
      </w:r>
      <w:r w:rsidRPr="00644AD6">
        <w:rPr>
          <w:b/>
        </w:rPr>
        <w:t>90 dni</w:t>
      </w:r>
      <w:r w:rsidRPr="00644AD6">
        <w:t xml:space="preserve"> licząc od upływu terminu składania Ofert, tj. </w:t>
      </w:r>
      <w:r w:rsidRPr="00644AD6">
        <w:rPr>
          <w:b/>
          <w:bCs/>
        </w:rPr>
        <w:t xml:space="preserve">do dnia </w:t>
      </w:r>
      <w:r w:rsidR="00644AD6" w:rsidRPr="00E64554">
        <w:rPr>
          <w:b/>
          <w:bCs/>
        </w:rPr>
        <w:t>21</w:t>
      </w:r>
      <w:r w:rsidR="00644AD6" w:rsidRPr="00644AD6">
        <w:rPr>
          <w:b/>
          <w:bCs/>
        </w:rPr>
        <w:t xml:space="preserve"> </w:t>
      </w:r>
      <w:r w:rsidR="00644AD6" w:rsidRPr="00E64554">
        <w:rPr>
          <w:b/>
          <w:bCs/>
        </w:rPr>
        <w:t xml:space="preserve">marca </w:t>
      </w:r>
      <w:r w:rsidR="00BB59D7" w:rsidRPr="00644AD6">
        <w:rPr>
          <w:b/>
          <w:bCs/>
        </w:rPr>
        <w:t>2025 r.</w:t>
      </w:r>
      <w:r w:rsidRPr="00644AD6">
        <w:t xml:space="preserve"> </w:t>
      </w:r>
    </w:p>
    <w:p w14:paraId="6808F99E" w14:textId="77777777" w:rsidR="00FB61C7" w:rsidRPr="00DF2ED5" w:rsidRDefault="00FB61C7" w:rsidP="002B2869">
      <w:pPr>
        <w:pStyle w:val="Nagwek2"/>
        <w:keepLines w:val="0"/>
        <w:numPr>
          <w:ilvl w:val="0"/>
          <w:numId w:val="0"/>
        </w:numPr>
        <w:ind w:left="709"/>
        <w:rPr>
          <w:b/>
        </w:rPr>
      </w:pPr>
      <w:r w:rsidRPr="00DF2ED5">
        <w:rPr>
          <w:b/>
        </w:rPr>
        <w:t>UWAGA!</w:t>
      </w:r>
      <w:r w:rsidR="00AA134E" w:rsidRPr="00DF2ED5">
        <w:rPr>
          <w:b/>
        </w:rPr>
        <w:t xml:space="preserve"> </w:t>
      </w:r>
    </w:p>
    <w:p w14:paraId="6666E1D8" w14:textId="1A6E55A4" w:rsidR="00FB61C7" w:rsidRDefault="00AA134E" w:rsidP="002B2869">
      <w:pPr>
        <w:pStyle w:val="Nagwek2"/>
        <w:keepLines w:val="0"/>
        <w:numPr>
          <w:ilvl w:val="0"/>
          <w:numId w:val="0"/>
        </w:numPr>
        <w:ind w:left="709"/>
      </w:pPr>
      <w:r w:rsidRPr="00DF2ED5">
        <w:rPr>
          <w:b/>
        </w:rPr>
        <w:t>Termin wyrażony datą jest ściśle związany z terminem składan</w:t>
      </w:r>
      <w:r w:rsidR="00D21BCE" w:rsidRPr="00DF2ED5">
        <w:rPr>
          <w:b/>
        </w:rPr>
        <w:t>ia Ofert, w przypadku</w:t>
      </w:r>
      <w:r w:rsidR="00D21BCE">
        <w:t xml:space="preserve"> </w:t>
      </w:r>
      <w:r w:rsidR="00D21BCE" w:rsidRPr="00962604">
        <w:rPr>
          <w:b/>
        </w:rPr>
        <w:t xml:space="preserve">zmiany </w:t>
      </w:r>
      <w:r w:rsidRPr="00962604">
        <w:rPr>
          <w:b/>
        </w:rPr>
        <w:t>terminu składania Oferta analogicznie zmieni się data terminu związania Ofertą.</w:t>
      </w:r>
    </w:p>
    <w:p w14:paraId="56FAF527" w14:textId="77777777" w:rsidR="00FB61C7" w:rsidRPr="00FB61C7" w:rsidRDefault="00AA134E" w:rsidP="002B2869">
      <w:pPr>
        <w:pStyle w:val="Nagwek2"/>
        <w:keepLines w:val="0"/>
        <w:ind w:left="709" w:hanging="709"/>
        <w:rPr>
          <w:b/>
        </w:rPr>
      </w:pPr>
      <w:r w:rsidRPr="00FB61C7">
        <w:t xml:space="preserve">W przypadku, gdy wybór najkorzystniejszej Oferty nie nastąpi przed upływem terminu związania Ofertą, o którym mowa powyżej, Zamawiający przed upływem terminu związania Ofertą, zwraca się jednokrotnie do Wykonawców o wyrażenie zgody na przedłużenie tego terminu o wskazywany przez niego okres, nie dłuższy niż 60 dni. </w:t>
      </w:r>
      <w:r w:rsidRPr="00FB61C7">
        <w:rPr>
          <w:b/>
        </w:rPr>
        <w:t>Przedłużenie terminu związania Ofertą, wymaga złożenia przez Wykonawcę pisemnego oświadczenia o wyrażeniu zgody na przedłużenie terminu związania Ofertą.</w:t>
      </w:r>
    </w:p>
    <w:p w14:paraId="6215CC13" w14:textId="77777777" w:rsidR="00FB61C7" w:rsidRPr="00FB61C7" w:rsidRDefault="00AA134E" w:rsidP="002B2869">
      <w:pPr>
        <w:pStyle w:val="Nagwek2"/>
        <w:keepLines w:val="0"/>
        <w:ind w:left="709" w:hanging="709"/>
        <w:rPr>
          <w:b/>
        </w:rPr>
      </w:pPr>
      <w:r w:rsidRPr="00FB61C7">
        <w:t>W przypadku, gdy Zamawiający żąda wniesienia wadium, przedłużenie terminu związania Ofertą, o którym mowa powyżej, następuje wraz z przedłużeniem okresu ważności wadium albo, jeżeli nie jest to możliwe, z wniesieniem nowego wadium na przedłużony okres związania Ofertą.</w:t>
      </w:r>
    </w:p>
    <w:p w14:paraId="1B2E5F7A" w14:textId="62FC1657" w:rsidR="002B2869" w:rsidRPr="007F62B4" w:rsidRDefault="00AA134E" w:rsidP="000E3737">
      <w:pPr>
        <w:pStyle w:val="Nagwek2"/>
        <w:keepLines w:val="0"/>
        <w:ind w:left="709" w:hanging="709"/>
        <w:rPr>
          <w:b/>
        </w:rPr>
      </w:pPr>
      <w:r w:rsidRPr="00FB61C7">
        <w:t xml:space="preserve">Odmowa wyrażenia </w:t>
      </w:r>
      <w:r w:rsidR="00962604">
        <w:t>zgody, o której mowa w pkt 18.2</w:t>
      </w:r>
      <w:r w:rsidRPr="00FB61C7">
        <w:t xml:space="preserve"> nie powoduje utraty wadium, natomiast Oferta Wykonawcy zostanie odrzucona.</w:t>
      </w:r>
    </w:p>
    <w:p w14:paraId="6A2DE73D" w14:textId="77777777" w:rsidR="00FB61C7" w:rsidRDefault="00FB61C7" w:rsidP="003B79AB">
      <w:pPr>
        <w:pStyle w:val="Nagwek1"/>
      </w:pPr>
      <w:r w:rsidRPr="00FB61C7">
        <w:lastRenderedPageBreak/>
        <w:t>OPIS SPOSOBU PRZYGOTOWANIA OFERTY</w:t>
      </w:r>
    </w:p>
    <w:p w14:paraId="30F97117" w14:textId="2D03A41A" w:rsidR="00FB61C7" w:rsidRDefault="00FB61C7" w:rsidP="0094744C">
      <w:pPr>
        <w:pStyle w:val="Nagwek2"/>
        <w:keepLines w:val="0"/>
        <w:ind w:left="709" w:hanging="709"/>
      </w:pPr>
      <w:r w:rsidRPr="00FB61C7">
        <w:t>Składanie Ofert w przedmiotowym Postępowaniu odbywa s</w:t>
      </w:r>
      <w:r>
        <w:t>ię za pomocą Systemu Zakupowego</w:t>
      </w:r>
      <w:r w:rsidRPr="00FB61C7">
        <w:t xml:space="preserve">. </w:t>
      </w:r>
      <w:r w:rsidR="004367FB">
        <w:t>O</w:t>
      </w:r>
      <w:r w:rsidRPr="00FB61C7">
        <w:t xml:space="preserve">fertę, JEDZ sporządza się pod rygorem nieważności w postaci elektronicznej i opatruje się kwalifikowanym podpisem elektronicznym. </w:t>
      </w:r>
    </w:p>
    <w:p w14:paraId="7DD8B37B" w14:textId="77777777" w:rsidR="00FB61C7" w:rsidRPr="00FB61C7" w:rsidRDefault="00FB61C7" w:rsidP="0094744C">
      <w:pPr>
        <w:pStyle w:val="Nagwek2"/>
        <w:keepLines w:val="0"/>
        <w:ind w:left="709" w:hanging="709"/>
      </w:pPr>
      <w:r w:rsidRPr="00FB61C7">
        <w:t>Wykonawca może złożyć tylko jedną Ofertę</w:t>
      </w:r>
      <w:r>
        <w:t xml:space="preserve">. </w:t>
      </w:r>
      <w:r w:rsidRPr="00FB61C7">
        <w:t>Jeżeli Wykonawca złoży więcej niż jedną Ofertę, tj. samodzielnie i wspólnie z innymi Wykonawcami, wszystkie złożone przez niego Oferty zostaną odrzucone.</w:t>
      </w:r>
    </w:p>
    <w:p w14:paraId="38FE50D0" w14:textId="77777777" w:rsidR="00FB61C7" w:rsidRPr="00DF2ED5" w:rsidRDefault="00FB61C7" w:rsidP="0094744C">
      <w:pPr>
        <w:pStyle w:val="Nagwek2"/>
        <w:keepLines w:val="0"/>
        <w:ind w:left="709" w:hanging="709"/>
        <w:rPr>
          <w:u w:val="single"/>
        </w:rPr>
      </w:pPr>
      <w:r w:rsidRPr="00DF2ED5">
        <w:rPr>
          <w:u w:val="single"/>
        </w:rPr>
        <w:t>Ofertę stanowi:</w:t>
      </w:r>
    </w:p>
    <w:p w14:paraId="67C3E53E" w14:textId="585E08E7" w:rsidR="00033582" w:rsidRDefault="00FB61C7" w:rsidP="0094744C">
      <w:pPr>
        <w:pStyle w:val="Nagwek3"/>
        <w:ind w:left="1418" w:hanging="709"/>
      </w:pPr>
      <w:r w:rsidRPr="00FB61C7">
        <w:t>Formularz Oferty wypełniony wg wzo</w:t>
      </w:r>
      <w:r w:rsidR="00CB3A6F">
        <w:t xml:space="preserve">ru określonego w </w:t>
      </w:r>
      <w:r w:rsidR="00CB3A6F" w:rsidRPr="00CB3A6F">
        <w:rPr>
          <w:b/>
        </w:rPr>
        <w:t xml:space="preserve">Załączniku nr </w:t>
      </w:r>
      <w:r w:rsidR="00ED78A1">
        <w:rPr>
          <w:b/>
        </w:rPr>
        <w:t>4</w:t>
      </w:r>
      <w:r w:rsidRPr="00CB3A6F">
        <w:rPr>
          <w:b/>
        </w:rPr>
        <w:t xml:space="preserve"> do SWZ.</w:t>
      </w:r>
      <w:r w:rsidRPr="00FB61C7">
        <w:t xml:space="preserve"> </w:t>
      </w:r>
    </w:p>
    <w:p w14:paraId="7F163D17" w14:textId="104D9FED" w:rsidR="00FB61C7" w:rsidRPr="00535E9B" w:rsidRDefault="00FB61C7" w:rsidP="0094744C">
      <w:pPr>
        <w:pStyle w:val="Nagwek3"/>
        <w:numPr>
          <w:ilvl w:val="0"/>
          <w:numId w:val="0"/>
        </w:numPr>
        <w:ind w:left="1191" w:hanging="482"/>
      </w:pPr>
      <w:r w:rsidRPr="00033582">
        <w:rPr>
          <w:b/>
        </w:rPr>
        <w:t>UWAGA!</w:t>
      </w:r>
      <w:r w:rsidR="00535E9B">
        <w:rPr>
          <w:b/>
        </w:rPr>
        <w:t xml:space="preserve"> </w:t>
      </w:r>
      <w:r w:rsidRPr="00CB3A6F">
        <w:rPr>
          <w:b/>
        </w:rPr>
        <w:t>Powyższy dokument nie podlega uzupełnieniu na podstawie art. 128 Ustawy PZP.</w:t>
      </w:r>
    </w:p>
    <w:p w14:paraId="36D68876" w14:textId="77777777" w:rsidR="00CB3A6F" w:rsidRPr="00DF2ED5" w:rsidRDefault="00FB61C7" w:rsidP="0094744C">
      <w:pPr>
        <w:pStyle w:val="Nagwek2"/>
        <w:keepLines w:val="0"/>
        <w:ind w:left="709" w:hanging="766"/>
      </w:pPr>
      <w:r w:rsidRPr="00DF2ED5">
        <w:t>Do Oferty dołącza się:</w:t>
      </w:r>
    </w:p>
    <w:p w14:paraId="68F6938B" w14:textId="178BE3C9" w:rsidR="00C42227" w:rsidRDefault="00CB3A6F" w:rsidP="00925905">
      <w:pPr>
        <w:pStyle w:val="Nagwek3"/>
        <w:ind w:left="1418" w:hanging="709"/>
      </w:pPr>
      <w:r w:rsidRPr="00CB3A6F">
        <w:t xml:space="preserve">Oświadczenie JEDZ przygotowane zgodnie z wymaganiami określonymi w pkt </w:t>
      </w:r>
      <w:r w:rsidR="004367FB" w:rsidRPr="004367FB">
        <w:t xml:space="preserve">15.1 </w:t>
      </w:r>
      <w:r w:rsidRPr="004367FB">
        <w:t>SWZ</w:t>
      </w:r>
      <w:r w:rsidRPr="00CB3A6F">
        <w:t xml:space="preserve"> – wg</w:t>
      </w:r>
      <w:r>
        <w:t xml:space="preserve"> wzoru stanowiącego </w:t>
      </w:r>
      <w:r w:rsidRPr="00CB3A6F">
        <w:rPr>
          <w:b/>
        </w:rPr>
        <w:t xml:space="preserve">Załącznik nr </w:t>
      </w:r>
      <w:r w:rsidR="00ED78A1">
        <w:rPr>
          <w:b/>
        </w:rPr>
        <w:t>3</w:t>
      </w:r>
      <w:r w:rsidRPr="00CB3A6F">
        <w:rPr>
          <w:b/>
        </w:rPr>
        <w:t xml:space="preserve"> do SWZ</w:t>
      </w:r>
      <w:r w:rsidRPr="00CB3A6F">
        <w:t>;</w:t>
      </w:r>
      <w:r>
        <w:t xml:space="preserve"> </w:t>
      </w:r>
    </w:p>
    <w:p w14:paraId="6AFEA540" w14:textId="1CFBCA8F" w:rsidR="00C42227" w:rsidRDefault="00C42227" w:rsidP="00C42227">
      <w:pPr>
        <w:pStyle w:val="Nagwek3"/>
        <w:ind w:left="1418" w:hanging="709"/>
      </w:pPr>
      <w:r>
        <w:t xml:space="preserve">deklaracje zgodności typu UE lub WE i karty produktów, o których mowa w </w:t>
      </w:r>
      <w:r w:rsidRPr="00767B43">
        <w:t xml:space="preserve">pkt </w:t>
      </w:r>
      <w:r w:rsidR="00767B43">
        <w:t>5.1.1 i 5.1.2.</w:t>
      </w:r>
      <w:r>
        <w:t xml:space="preserve"> (przedmiotowe</w:t>
      </w:r>
      <w:r w:rsidR="00BC0D23">
        <w:t xml:space="preserve"> środki dowodowe</w:t>
      </w:r>
      <w:r>
        <w:t>);</w:t>
      </w:r>
    </w:p>
    <w:p w14:paraId="3ED8D7A1" w14:textId="13F5E661" w:rsidR="008D05B4" w:rsidRDefault="00C42227" w:rsidP="008D05B4">
      <w:pPr>
        <w:pStyle w:val="Nagwek3"/>
        <w:ind w:left="1418" w:hanging="709"/>
      </w:pPr>
      <w:r>
        <w:t xml:space="preserve">próbki asortymentów objętych ofertą, </w:t>
      </w:r>
      <w:r w:rsidR="00BC0D23">
        <w:t>zgodnych z opisem w Załączniku nr 1 do SWZ</w:t>
      </w:r>
      <w:r w:rsidR="008D05B4">
        <w:t>, pod adresem wskazanym w pkt 20.2.</w:t>
      </w:r>
    </w:p>
    <w:p w14:paraId="2733D09C" w14:textId="7FFA009A" w:rsidR="008D05B4" w:rsidRDefault="008D05B4" w:rsidP="00E64554">
      <w:pPr>
        <w:pStyle w:val="Nagwek4"/>
        <w:ind w:left="2552" w:hanging="1134"/>
      </w:pPr>
      <w:r>
        <w:t>Zamawiający informuje, że:</w:t>
      </w:r>
    </w:p>
    <w:p w14:paraId="09D6B011" w14:textId="39B8F15F" w:rsidR="008D05B4" w:rsidRDefault="008D05B4" w:rsidP="00E64554">
      <w:pPr>
        <w:pStyle w:val="Nagwek3"/>
        <w:numPr>
          <w:ilvl w:val="0"/>
          <w:numId w:val="0"/>
        </w:numPr>
        <w:ind w:left="2835" w:hanging="283"/>
      </w:pPr>
      <w:r>
        <w:t>-</w:t>
      </w:r>
      <w:r>
        <w:tab/>
        <w:t>próbki muszą odpowiadać opisom ujętym w Załączniku nr 1 do SWZ pod rygorem uzyskania przez niezgodną z nimi próbkę 0 pkt w kryterium pn. „Jakość”,</w:t>
      </w:r>
    </w:p>
    <w:p w14:paraId="0C2D39EC" w14:textId="274CE34A" w:rsidR="008D05B4" w:rsidRDefault="008D05B4" w:rsidP="00E64554">
      <w:pPr>
        <w:pStyle w:val="Nagwek3"/>
        <w:numPr>
          <w:ilvl w:val="0"/>
          <w:numId w:val="0"/>
        </w:numPr>
        <w:ind w:left="2835" w:hanging="283"/>
      </w:pPr>
      <w:r>
        <w:t>-</w:t>
      </w:r>
      <w:r>
        <w:tab/>
        <w:t>niezgodność próbki z opisem ujętym w Załączniku nr 1 do SWZ nie skutkuje odrzuceniem oferty,</w:t>
      </w:r>
    </w:p>
    <w:p w14:paraId="3E13B99F" w14:textId="32DACAFC" w:rsidR="008D05B4" w:rsidRDefault="008D05B4" w:rsidP="00E64554">
      <w:pPr>
        <w:pStyle w:val="Nagwek3"/>
        <w:numPr>
          <w:ilvl w:val="0"/>
          <w:numId w:val="0"/>
        </w:numPr>
        <w:ind w:left="2835" w:hanging="283"/>
      </w:pPr>
      <w:r>
        <w:t>-</w:t>
      </w:r>
      <w:r>
        <w:tab/>
        <w:t>rozmiary próbek powinny pozwolić na ich przymierzenie przez osoby dorosłe o wzroście ok. 170-180 cm.</w:t>
      </w:r>
    </w:p>
    <w:p w14:paraId="590EC2BB" w14:textId="6C64A25F" w:rsidR="008D05B4" w:rsidRDefault="008D05B4" w:rsidP="00E64554">
      <w:pPr>
        <w:pStyle w:val="Nagwek4"/>
        <w:ind w:left="2552" w:hanging="1134"/>
      </w:pPr>
      <w:r>
        <w:t>Próbki załączone do ofert podlegają zwrotowi do Wykonawcy/Wykonawców niezwłocznie po zakończeniu postępowania i zawarciu Umowy na wykonanie zamówienia, z wyjątkiem próbek załączonych do Oferty wybranej jako najkorzystniejsza, które będą stanowiły zestaw wzorcowy dla dostaw realizowanych w ramach zawartej Umowy.</w:t>
      </w:r>
    </w:p>
    <w:p w14:paraId="2337E88B" w14:textId="572928FE" w:rsidR="00CB3A6F" w:rsidRDefault="00CB3A6F" w:rsidP="0094744C">
      <w:pPr>
        <w:pStyle w:val="Nagwek3"/>
        <w:ind w:left="1418" w:hanging="709"/>
      </w:pPr>
      <w:r w:rsidRPr="00CB3A6F">
        <w:t>Zobowiązanie podmiotu udostępniającego zasoby, jeśli Wykonawca korzysta z zasobów tych podmiotów na podstawie art. 118 Ustawy PZP, wypełnione wg wzoru określonego w</w:t>
      </w:r>
      <w:r w:rsidR="00BB59D7">
        <w:t> </w:t>
      </w:r>
      <w:r w:rsidRPr="00CB3A6F">
        <w:rPr>
          <w:b/>
        </w:rPr>
        <w:t xml:space="preserve">Załączniku nr </w:t>
      </w:r>
      <w:r w:rsidR="009450AB">
        <w:rPr>
          <w:b/>
        </w:rPr>
        <w:t>6</w:t>
      </w:r>
      <w:r w:rsidRPr="00CB3A6F">
        <w:rPr>
          <w:b/>
        </w:rPr>
        <w:t xml:space="preserve"> do SWZ</w:t>
      </w:r>
      <w:r w:rsidRPr="00CB3A6F">
        <w:t>;</w:t>
      </w:r>
    </w:p>
    <w:p w14:paraId="23C62649" w14:textId="05063382" w:rsidR="004F20AD" w:rsidRDefault="00CB3A6F" w:rsidP="0094744C">
      <w:pPr>
        <w:pStyle w:val="Nagwek3"/>
        <w:ind w:left="1418" w:hanging="709"/>
      </w:pPr>
      <w:r w:rsidRPr="00CB3A6F">
        <w:t>Pełnomocnictwo do reprezentowania Wykonawcy lub inny dokument potwierdzający umocowanie do reprezentowania Wykonawcy, jeżeli umocowanie nie wynika wprost z</w:t>
      </w:r>
      <w:r w:rsidR="00555E73">
        <w:t> </w:t>
      </w:r>
      <w:r w:rsidRPr="00CB3A6F">
        <w:t>dokumentów rejestrow</w:t>
      </w:r>
      <w:r w:rsidR="009C6FBE">
        <w:t>ych, o jakich mowa w pkt 19.4.12</w:t>
      </w:r>
      <w:r w:rsidRPr="00CB3A6F">
        <w:t xml:space="preserve"> SWZ;</w:t>
      </w:r>
    </w:p>
    <w:p w14:paraId="51C34DA0" w14:textId="0913413F" w:rsidR="004F20AD" w:rsidRDefault="00CB3A6F" w:rsidP="0094744C">
      <w:pPr>
        <w:pStyle w:val="Nagwek3"/>
        <w:ind w:left="1418" w:hanging="709"/>
      </w:pPr>
      <w:r w:rsidRPr="004F20AD">
        <w:t xml:space="preserve">Pełnomocnictwo lub inny dokument potwierdzający umocowanie do reprezentowania podmiotu udostępniającego zasoby, jeżeli umocowanie nie wynika wprost z dokumentów rejestrowych, o jakich mowa w pkt </w:t>
      </w:r>
      <w:r w:rsidR="009C6FBE">
        <w:t>19.4.12</w:t>
      </w:r>
      <w:r w:rsidRPr="004367FB">
        <w:t xml:space="preserve"> SWZ;</w:t>
      </w:r>
    </w:p>
    <w:p w14:paraId="510E2CCD" w14:textId="77777777" w:rsidR="004F20AD" w:rsidRDefault="00CB3A6F" w:rsidP="0094744C">
      <w:pPr>
        <w:pStyle w:val="Nagwek3"/>
        <w:ind w:left="1418" w:hanging="709"/>
      </w:pPr>
      <w:r w:rsidRPr="004F20AD">
        <w:t>W przypadku Wykonawców wspólnie ubiegających się o udzielenie Zamówienia, dokument ustanawiający pełnomocnika do reprezentowania ich w Postępowaniu albo reprezentowania w Postępowaniu i zawarcia umowy w sprawie Zamówienia publicznego;</w:t>
      </w:r>
    </w:p>
    <w:p w14:paraId="531E59E7" w14:textId="47D0B241" w:rsidR="004F20AD" w:rsidRDefault="00CB3A6F" w:rsidP="0094744C">
      <w:pPr>
        <w:pStyle w:val="Nagwek3"/>
        <w:ind w:left="1418" w:hanging="709"/>
      </w:pPr>
      <w:r w:rsidRPr="00D9793B">
        <w:lastRenderedPageBreak/>
        <w:t xml:space="preserve">Oświadczenie o niepodleganiu wykluczeniu z Postępowania, o którym mowa w </w:t>
      </w:r>
      <w:r w:rsidRPr="00E41451">
        <w:t xml:space="preserve">pkt </w:t>
      </w:r>
      <w:r w:rsidR="00D9793B" w:rsidRPr="00E41451">
        <w:t>15</w:t>
      </w:r>
      <w:r w:rsidRPr="00E41451">
        <w:t>.2 SWZ</w:t>
      </w:r>
      <w:r w:rsidRPr="004F20AD">
        <w:t xml:space="preserve"> wypełnione wg wzoru określonego w </w:t>
      </w:r>
      <w:r w:rsidRPr="004F20AD">
        <w:rPr>
          <w:b/>
        </w:rPr>
        <w:t xml:space="preserve">Załączniku nr </w:t>
      </w:r>
      <w:r w:rsidR="009450AB">
        <w:rPr>
          <w:b/>
        </w:rPr>
        <w:t>9</w:t>
      </w:r>
      <w:r w:rsidRPr="004F20AD">
        <w:rPr>
          <w:b/>
        </w:rPr>
        <w:t xml:space="preserve"> do SWZ</w:t>
      </w:r>
      <w:r w:rsidRPr="004F20AD">
        <w:t>, oraz w przypadku powoływania się na zasoby podmiotu udostępniającego zasoby – wg wzoru określonego w</w:t>
      </w:r>
      <w:r w:rsidR="00925905">
        <w:t> </w:t>
      </w:r>
      <w:r w:rsidRPr="004F20AD">
        <w:rPr>
          <w:b/>
        </w:rPr>
        <w:t xml:space="preserve">Załączniku nr </w:t>
      </w:r>
      <w:r w:rsidR="003A6978">
        <w:rPr>
          <w:b/>
        </w:rPr>
        <w:t>1</w:t>
      </w:r>
      <w:r w:rsidR="009450AB">
        <w:rPr>
          <w:b/>
        </w:rPr>
        <w:t>0</w:t>
      </w:r>
      <w:r w:rsidRPr="004F20AD">
        <w:rPr>
          <w:b/>
        </w:rPr>
        <w:t xml:space="preserve"> do SWZ</w:t>
      </w:r>
      <w:r w:rsidRPr="004F20AD">
        <w:t>;</w:t>
      </w:r>
    </w:p>
    <w:p w14:paraId="10D782ED" w14:textId="0DAB540B" w:rsidR="004F20AD" w:rsidRDefault="004F20AD" w:rsidP="00062A36">
      <w:pPr>
        <w:pStyle w:val="Nagwek3"/>
        <w:ind w:left="1560" w:hanging="851"/>
      </w:pPr>
      <w:r w:rsidRPr="004F20AD">
        <w:t>P</w:t>
      </w:r>
      <w:r w:rsidR="00CB3A6F" w:rsidRPr="004F20AD">
        <w:t>otwierdzenie wniesienia wadium w formie pieniężnej lub</w:t>
      </w:r>
      <w:r w:rsidRPr="004F20AD">
        <w:t xml:space="preserve"> dokument</w:t>
      </w:r>
      <w:r w:rsidR="00A81CFB">
        <w:t xml:space="preserve"> wadium w formie elektroniczne</w:t>
      </w:r>
      <w:r w:rsidR="00925905">
        <w:t>j</w:t>
      </w:r>
      <w:r w:rsidRPr="00A81CFB">
        <w:rPr>
          <w:i/>
        </w:rPr>
        <w:t>;</w:t>
      </w:r>
    </w:p>
    <w:p w14:paraId="122935A9" w14:textId="00C3D130" w:rsidR="004F20AD" w:rsidRDefault="00CB3A6F" w:rsidP="0094744C">
      <w:pPr>
        <w:pStyle w:val="Nagwek3"/>
        <w:ind w:left="1560" w:hanging="851"/>
      </w:pPr>
      <w:r w:rsidRPr="004F20AD">
        <w:t xml:space="preserve">Dowody dot. samooczyszczenia, o których mowa w </w:t>
      </w:r>
      <w:r w:rsidR="00A81CFB">
        <w:t>pkt 13.5 SWZ</w:t>
      </w:r>
      <w:r w:rsidRPr="00A81CFB">
        <w:rPr>
          <w:i/>
        </w:rPr>
        <w:t>;</w:t>
      </w:r>
    </w:p>
    <w:p w14:paraId="347960E6" w14:textId="733CD1D6" w:rsidR="004F20AD" w:rsidRDefault="00CB3A6F" w:rsidP="0094744C">
      <w:pPr>
        <w:pStyle w:val="Nagwek3"/>
        <w:ind w:left="1560" w:hanging="851"/>
      </w:pPr>
      <w:r w:rsidRPr="004F20AD">
        <w:t xml:space="preserve">Zastrzeżenie tajemnicy przedsiębiorstwa, o którym </w:t>
      </w:r>
      <w:r w:rsidRPr="00E41451">
        <w:t>mowa w pkt 19.18.2 SWZ</w:t>
      </w:r>
      <w:r w:rsidR="004F20AD" w:rsidRPr="00A81CFB">
        <w:rPr>
          <w:i/>
        </w:rPr>
        <w:t>;</w:t>
      </w:r>
    </w:p>
    <w:p w14:paraId="778A04D9" w14:textId="049B6C44" w:rsidR="00FB61C7" w:rsidRPr="009C6FBE" w:rsidRDefault="00CB3A6F" w:rsidP="0094744C">
      <w:pPr>
        <w:pStyle w:val="Nagwek3"/>
        <w:ind w:left="1560" w:hanging="851"/>
      </w:pPr>
      <w:r w:rsidRPr="009C6FBE">
        <w:t>W celu potwierdzenia, że osoba działająca w</w:t>
      </w:r>
      <w:r w:rsidR="00A81CFB">
        <w:t xml:space="preserve"> imieniu odpowiednio Wykonawcy/</w:t>
      </w:r>
      <w:r w:rsidRPr="009C6FBE">
        <w:t>Wykonawcy ubiegającego się wspólnie o udzielenie zamówienia lub podmiotu udostępniającego zasoby jest umocowana do jego reprezentowania, Zamawiający wymaga złożenia odpisu lub informacji z Krajowego Rejestru Sądowego, Centralnej Ewidencji i Informacji o Działalności Gospodarczej lub innego właściwego rejestru. Wykonawca nie jest zobowiązany do złożenia dokumentów, o których mowa w zdaniu poprzedzającym, jeżeli Zamawiający może je uzyskać za pomocą bezpłatnych i ogólnodostępnych baz danych, o ile Wykonawca wskazał dane umożliwiające dostęp do tych dokumentów.</w:t>
      </w:r>
    </w:p>
    <w:p w14:paraId="555ABE70" w14:textId="77777777" w:rsidR="00535E9B" w:rsidRDefault="004F20AD" w:rsidP="0094744C">
      <w:pPr>
        <w:pStyle w:val="Nagwek2"/>
        <w:keepLines w:val="0"/>
        <w:ind w:left="709" w:hanging="709"/>
      </w:pPr>
      <w:r w:rsidRPr="004F20AD">
        <w:t>Wykonawca jest zobowiązany do złożenia Ofert za p</w:t>
      </w:r>
      <w:r>
        <w:t>ośrednictwem Systemu Zakupowego</w:t>
      </w:r>
      <w:r w:rsidRPr="004F20AD">
        <w:t>. Składając Ofertę za pośrednictwem Systemu Zakupowego, Wykonawca wypełnia również bezpośrednio w Systemie Zakup</w:t>
      </w:r>
      <w:r>
        <w:t>owym</w:t>
      </w:r>
      <w:r w:rsidRPr="004F20AD">
        <w:t xml:space="preserve">, formularz, w którym Wykonawca określi całkowitą cenę przedmiotu Zamówienia w PLN (netto i brutto) zgodnie z Formularzem Oferty. </w:t>
      </w:r>
    </w:p>
    <w:p w14:paraId="0006D62F" w14:textId="49C2E868" w:rsidR="004F20AD" w:rsidRPr="00535E9B" w:rsidRDefault="004F20AD" w:rsidP="0094744C">
      <w:pPr>
        <w:pStyle w:val="Nagwek2"/>
        <w:keepLines w:val="0"/>
        <w:numPr>
          <w:ilvl w:val="0"/>
          <w:numId w:val="0"/>
        </w:numPr>
        <w:ind w:left="709"/>
      </w:pPr>
      <w:r w:rsidRPr="00535E9B">
        <w:rPr>
          <w:b/>
        </w:rPr>
        <w:t>UWAGA!</w:t>
      </w:r>
    </w:p>
    <w:p w14:paraId="76C0DE69" w14:textId="78DEC152" w:rsidR="004F20AD" w:rsidRDefault="004F20AD" w:rsidP="0094744C">
      <w:pPr>
        <w:ind w:left="709"/>
        <w:jc w:val="both"/>
        <w:rPr>
          <w:b/>
        </w:rPr>
      </w:pPr>
      <w:r w:rsidRPr="004F20AD">
        <w:rPr>
          <w:b/>
        </w:rPr>
        <w:t>Wypełniony formularz w Systemie Zakupowym stanowi jedynie techniczne potwierdzenie Oferty złożonej na Formularzu Oferty, o którym mowa w pkt 19.3.1. SWZ – w przypadku rozbieżności pomiędzy Ofertą złożoną na ww. Formularzu Oferty, a formularzem w Systemie Zakupowym, wiążącą i podlegającą ocenie jest Oferta złożona na Formularzu Oferty, o</w:t>
      </w:r>
      <w:r w:rsidR="00925905">
        <w:rPr>
          <w:b/>
        </w:rPr>
        <w:t> </w:t>
      </w:r>
      <w:r w:rsidRPr="004F20AD">
        <w:rPr>
          <w:b/>
        </w:rPr>
        <w:t>którym mowa w pkt 19.3.1. SWZ;</w:t>
      </w:r>
    </w:p>
    <w:p w14:paraId="7AD597AE" w14:textId="227828C5" w:rsidR="004F20AD" w:rsidRPr="00925905" w:rsidRDefault="004F20AD" w:rsidP="0094744C">
      <w:pPr>
        <w:pStyle w:val="Nagwek2"/>
        <w:keepLines w:val="0"/>
        <w:ind w:left="709" w:hanging="709"/>
        <w:rPr>
          <w:b/>
          <w:szCs w:val="22"/>
        </w:rPr>
      </w:pPr>
      <w:r w:rsidRPr="00925905">
        <w:t>Oferta, oświadczenia i informacje Wykonawcy powinny być czytelne.</w:t>
      </w:r>
    </w:p>
    <w:p w14:paraId="52002BBB" w14:textId="08231807" w:rsidR="00555E73" w:rsidRPr="00062A36" w:rsidRDefault="004F20AD" w:rsidP="00062A36">
      <w:pPr>
        <w:pStyle w:val="Nagwek2"/>
        <w:keepLines w:val="0"/>
        <w:ind w:left="709" w:hanging="709"/>
        <w:rPr>
          <w:i/>
        </w:rPr>
      </w:pPr>
      <w:r w:rsidRPr="00925905">
        <w:t xml:space="preserve">Ofertę należy sporządzić w języku polskim. Podmiotowe środki dowodowe, przedmiotowe środki </w:t>
      </w:r>
      <w:r w:rsidR="00984E39" w:rsidRPr="00925905">
        <w:t>d</w:t>
      </w:r>
      <w:r w:rsidRPr="00925905">
        <w:t>owodowe oraz inne dokumenty lub oświadczenia, sporządzone w języku obcym przekazuje się wraz z tłumaczeniem na język polski.</w:t>
      </w:r>
    </w:p>
    <w:p w14:paraId="21C1BACF" w14:textId="77777777" w:rsidR="00555E73" w:rsidRDefault="00555E73" w:rsidP="0094744C">
      <w:pPr>
        <w:ind w:left="426"/>
        <w:jc w:val="center"/>
        <w:rPr>
          <w:b/>
        </w:rPr>
      </w:pPr>
    </w:p>
    <w:p w14:paraId="2590D6C2" w14:textId="6B9A83DE" w:rsidR="00984E39" w:rsidRPr="00984E39" w:rsidRDefault="00984E39" w:rsidP="0094744C">
      <w:pPr>
        <w:ind w:left="426"/>
        <w:jc w:val="center"/>
        <w:rPr>
          <w:b/>
          <w:highlight w:val="green"/>
        </w:rPr>
      </w:pPr>
      <w:r w:rsidRPr="00984E39">
        <w:rPr>
          <w:b/>
        </w:rPr>
        <w:t>FORMA PODMIOTOWYCH I PRZEDMIOTOWYCH ŚRODKÓW DOWODOWYCH ORAZ</w:t>
      </w:r>
      <w:r w:rsidR="00925905">
        <w:rPr>
          <w:b/>
        </w:rPr>
        <w:t> </w:t>
      </w:r>
      <w:r w:rsidRPr="00984E39">
        <w:rPr>
          <w:b/>
        </w:rPr>
        <w:t>INNYCH</w:t>
      </w:r>
      <w:r w:rsidR="00925905">
        <w:rPr>
          <w:b/>
        </w:rPr>
        <w:t> </w:t>
      </w:r>
      <w:r w:rsidRPr="00984E39">
        <w:rPr>
          <w:b/>
        </w:rPr>
        <w:t>DOKUMENTÓW</w:t>
      </w:r>
    </w:p>
    <w:p w14:paraId="1B210D45" w14:textId="77777777" w:rsidR="00984E39" w:rsidRDefault="00984E39" w:rsidP="0094744C">
      <w:pPr>
        <w:pStyle w:val="Nagwek2"/>
        <w:keepLines w:val="0"/>
        <w:ind w:left="709" w:hanging="709"/>
      </w:pPr>
      <w:r w:rsidRPr="00984E39">
        <w:t xml:space="preserve">W przypadku, gdy podmiotowe środki dowodowe, przedmiotowe środki dowodowe, inne dokumenty, w tym dokumenty, o których mowa w art. 94 ust. 2 Ustawy PZP lub dokumenty potwierdzające umocowanie do reprezentowania odpowiednio Wykonawcy, Wykonawców wspólnie ubiegających się o udzielenie Zamówienia publicznego, podmiotu udostępniającego zasoby na zasadach określonych w art. 118 Ustawy PZP lub Podwykonawcy niebędącego podmiotem udostępniającym zasoby na takich zasadach zwane dalej „dokumentami potwierdzającymi umocowanie do reprezentowania”, </w:t>
      </w:r>
      <w:r w:rsidRPr="00984E39">
        <w:rPr>
          <w:u w:val="single"/>
        </w:rPr>
        <w:t>zostały wystawione przez upoważnione podmioty inne niż Wykonawca, Wykonawca wspólnie ubiegający się o udzielenie Zamówienia, podmiot udostępniający zasoby lub Podwykonawca, jako dokument elektroniczny, przekazuje się ten dokument.</w:t>
      </w:r>
    </w:p>
    <w:p w14:paraId="48540D11" w14:textId="521D4952" w:rsidR="00054A92" w:rsidRDefault="00984E39" w:rsidP="0094744C">
      <w:pPr>
        <w:pStyle w:val="Nagwek2"/>
        <w:keepLines w:val="0"/>
        <w:ind w:left="709" w:hanging="709"/>
      </w:pPr>
      <w:r w:rsidRPr="00984E39">
        <w:t xml:space="preserve">W przypadku, gdy podmiotowe środki dowodowe, przedmiotowe środki dowodowe, inne dokumenty, w tym dokumenty, o których mowa w art. 94 ust. 2 Ustawy </w:t>
      </w:r>
      <w:r w:rsidR="00054A92">
        <w:t xml:space="preserve">PZP </w:t>
      </w:r>
      <w:r w:rsidRPr="00984E39">
        <w:t xml:space="preserve">lub dokumenty potwierdzające umocowanie do reprezentowania, </w:t>
      </w:r>
      <w:r w:rsidRPr="00984E39">
        <w:rPr>
          <w:u w:val="single"/>
        </w:rPr>
        <w:t>zostały wystawione przez upoważnione podmioty jako dokument w postaci papierowej, przekazuje się cyfrowe odwzorowanie tego dokumentu opatrzone kwalifikowanym podpisem elektronicznym</w:t>
      </w:r>
      <w:r>
        <w:t xml:space="preserve">, </w:t>
      </w:r>
      <w:r w:rsidRPr="00984E39">
        <w:t>poświadczające zgodność odwzorowania cyfrowego z dokumentem w postaci papierowej.</w:t>
      </w:r>
    </w:p>
    <w:p w14:paraId="35CC3A7E" w14:textId="0308D6AA" w:rsidR="00054A92" w:rsidRDefault="00054A92" w:rsidP="0094744C">
      <w:pPr>
        <w:pStyle w:val="Nagwek2"/>
        <w:keepLines w:val="0"/>
        <w:ind w:left="709" w:hanging="709"/>
      </w:pPr>
      <w:r w:rsidRPr="00054A92">
        <w:lastRenderedPageBreak/>
        <w:t>Poświadczenia zgodności odwzorowania cyfrowego z dokumentem w postaci papi</w:t>
      </w:r>
      <w:r>
        <w:t>erowej, o którym mowa w pkt 19.9</w:t>
      </w:r>
      <w:r w:rsidRPr="00054A92">
        <w:t>, dokonuje notariusz lub:</w:t>
      </w:r>
    </w:p>
    <w:p w14:paraId="54C16F13" w14:textId="66AB0154" w:rsidR="00054A92" w:rsidRDefault="00054A92" w:rsidP="0094744C">
      <w:pPr>
        <w:pStyle w:val="Nagwek3"/>
        <w:ind w:left="1560" w:hanging="851"/>
      </w:pPr>
      <w:r w:rsidRPr="00054A92">
        <w:t>w przypadku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06A1414B" w14:textId="5181D3AD" w:rsidR="00054A92" w:rsidRPr="00054A92" w:rsidRDefault="00054A92" w:rsidP="0094744C">
      <w:pPr>
        <w:pStyle w:val="Nagwek3"/>
        <w:ind w:left="1560" w:hanging="851"/>
      </w:pPr>
      <w:r w:rsidRPr="00054A92">
        <w:t>w przypadku przedmiotowych środków dowodowych – odpowiednio Wykonawca, Wykonawca wspólnie ubiegający się o udzielenie Zamówienia;</w:t>
      </w:r>
    </w:p>
    <w:p w14:paraId="13137A6D" w14:textId="3B8CBBD4" w:rsidR="00054A92" w:rsidRPr="00054A92" w:rsidRDefault="00054A92" w:rsidP="0094744C">
      <w:pPr>
        <w:pStyle w:val="Nagwek3"/>
        <w:ind w:left="1560" w:hanging="851"/>
      </w:pPr>
      <w:r w:rsidRPr="00054A92">
        <w:t>innych dokumentów, w tym dokumentów, o których mowa w art. 94 ust. 2 Ustawy PZP – odpowiednio Wykonawca, Wykonawca wspólnie ubiegający się o udzielenie Zamówienia, w zakresie dokumentów, które każdego z nich dotyczą.</w:t>
      </w:r>
    </w:p>
    <w:p w14:paraId="54D366AA" w14:textId="77777777" w:rsidR="00054A92" w:rsidRPr="00054A92" w:rsidRDefault="00054A92" w:rsidP="0094744C">
      <w:pPr>
        <w:pStyle w:val="Nagwek2"/>
        <w:keepLines w:val="0"/>
        <w:ind w:left="709" w:hanging="709"/>
      </w:pPr>
      <w:r w:rsidRPr="00054A92">
        <w:t>Podmiotowe środki dowodowe, w tym oświadczenie, o którym mowa w art. 117 ust. 4 Ustawy PZP (oświadczenie konsorcjanta), oraz zobowiązanie podmiotu udostępniającego zasoby, przedmiotowe środki dowodowe, dokumenty, o których mowa w art. 94 ust. 2 Ustawy PZP, niewystawione przez upoważnione podmioty, oraz pełnomocnictwo przekazuje się w postaci elektronicznej i opatruje się kwalifikowanym podpisem elektronicznym.</w:t>
      </w:r>
    </w:p>
    <w:p w14:paraId="26802CFE" w14:textId="0007F16E" w:rsidR="00054A92" w:rsidRPr="00054A92" w:rsidRDefault="00054A92" w:rsidP="0094744C">
      <w:pPr>
        <w:pStyle w:val="Nagwek2"/>
        <w:keepLines w:val="0"/>
        <w:ind w:left="709" w:hanging="709"/>
      </w:pPr>
      <w:r w:rsidRPr="00054A92">
        <w:t>W przypadku gdy podmiotowe środki dowodowe, w tym oświadczenie, o którym mowa w art. 117 ust. 4 Ustawy PZP oraz zobowiązanie podmiotu udostępniającego zasoby, przedmiotowe środki dowodowe, dokumenty, o których mowa w art. 94 ust. 2 Ustawy PZP, niewystawione przez upoważnione podmioty lub pełnomocnictwo, zostały sporządzone jako dokument w postaci papierowej i opatrzone własnoręcznym podpisem, przekazuje się cyfrowe odwzorowanie tego dokumentu opatrzone kwalifikowanym podpisem elektronicznym, poświadczającym zgodność odwzorowania cyfrowego z dokumentem w postaci papierowej.</w:t>
      </w:r>
    </w:p>
    <w:p w14:paraId="656A0DFD" w14:textId="16D6E322" w:rsidR="00054A92" w:rsidRPr="00054A92" w:rsidRDefault="00054A92" w:rsidP="0094744C">
      <w:pPr>
        <w:pStyle w:val="Nagwek2"/>
        <w:keepLines w:val="0"/>
        <w:ind w:left="709" w:hanging="709"/>
      </w:pPr>
      <w:r w:rsidRPr="00054A92">
        <w:t>Poświadczenia zgodności cyfrowego odwzorowania z dokumentem w postaci papierowej, o któr</w:t>
      </w:r>
      <w:r>
        <w:t>ym mowa w pkt 19.12</w:t>
      </w:r>
      <w:r w:rsidRPr="00054A92">
        <w:t xml:space="preserve">, dokonuje notariusz lub: </w:t>
      </w:r>
    </w:p>
    <w:p w14:paraId="25D4933D" w14:textId="5B4D27F1" w:rsidR="00054A92" w:rsidRPr="00054A92" w:rsidRDefault="00054A92" w:rsidP="0094744C">
      <w:pPr>
        <w:pStyle w:val="Nagwek3"/>
        <w:ind w:left="1560" w:hanging="851"/>
      </w:pPr>
      <w:r w:rsidRPr="00054A92">
        <w:t>w przypadku podmiotowych środków dowodowych – odpowiednio Wykonawca, Wykonawca wspólnie ubiegający się o udzielenie Zamówienia, podmiot udostępn</w:t>
      </w:r>
      <w:r>
        <w:t xml:space="preserve">iający zasoby lub Podwykonawca, </w:t>
      </w:r>
      <w:r w:rsidRPr="00054A92">
        <w:t>w zakresie podmiotowych środków dowodowych, które każdego z nich dotyczą;</w:t>
      </w:r>
    </w:p>
    <w:p w14:paraId="2AF70E93" w14:textId="2818921C" w:rsidR="00054A92" w:rsidRPr="00054A92" w:rsidRDefault="00054A92" w:rsidP="0094744C">
      <w:pPr>
        <w:pStyle w:val="Nagwek3"/>
        <w:ind w:left="1560" w:hanging="851"/>
      </w:pPr>
      <w:r w:rsidRPr="00054A92">
        <w:t>w przypadku prz</w:t>
      </w:r>
      <w:r>
        <w:t xml:space="preserve">edmiotowego środka dowodowego, </w:t>
      </w:r>
      <w:r w:rsidRPr="00054A92">
        <w:t>oświadczenia, o którym mowa w art. 117 ust. 4 Ustawy PZP (oświadczenie konsorcjanta) lub zobowiązania podmiotu udostępniającego zasoby – odpowiednio Wykonawca lub Wykonawca wspólnie ubiegający się o udzielenie Zamówienia;</w:t>
      </w:r>
    </w:p>
    <w:p w14:paraId="06319440" w14:textId="77777777" w:rsidR="00054A92" w:rsidRDefault="00054A92" w:rsidP="0094744C">
      <w:pPr>
        <w:pStyle w:val="Nagwek3"/>
        <w:ind w:left="1560" w:hanging="851"/>
      </w:pPr>
      <w:r w:rsidRPr="00054A92">
        <w:t>w przypadku pełnomocnictwa – mocodawca.</w:t>
      </w:r>
    </w:p>
    <w:p w14:paraId="317AB1D4" w14:textId="05EB28B9" w:rsidR="00054A92" w:rsidRDefault="00054A92" w:rsidP="0094744C">
      <w:pPr>
        <w:pStyle w:val="Nagwek2"/>
        <w:keepLines w:val="0"/>
        <w:ind w:left="709" w:hanging="709"/>
      </w:pPr>
      <w:r w:rsidRPr="00054A92">
        <w:t>Przez cyfrowe odwzorowanie, o</w:t>
      </w:r>
      <w:r>
        <w:t xml:space="preserve"> którym mowa w pkt 19.9</w:t>
      </w:r>
      <w:r w:rsidR="00EA6557">
        <w:t>-19.10</w:t>
      </w:r>
      <w:r>
        <w:t xml:space="preserve"> i 19.12</w:t>
      </w:r>
      <w:r w:rsidR="00EA6557">
        <w:t>-19.13</w:t>
      </w:r>
      <w:r w:rsidR="00944154">
        <w:t>, należy rozumieć dokument</w:t>
      </w:r>
      <w:r>
        <w:t xml:space="preserve"> </w:t>
      </w:r>
      <w:r w:rsidRPr="00054A92">
        <w:t xml:space="preserve">elektroniczny będący kopią elektroniczną treści zapisanej w postaci papierowej, umożliwiający zapoznanie się z tą treścią i jej zrozumienie, bez konieczności bezpośredniego dostępu do oryginału (np. plik w formacie .pdf). </w:t>
      </w:r>
    </w:p>
    <w:p w14:paraId="0E05EA83" w14:textId="77777777" w:rsidR="00F4718C" w:rsidRDefault="00054A92" w:rsidP="0094744C">
      <w:pPr>
        <w:pStyle w:val="Nagwek2"/>
        <w:keepLines w:val="0"/>
        <w:ind w:left="709" w:hanging="709"/>
      </w:pPr>
      <w:r w:rsidRPr="00054A92">
        <w:t>W przypadku przekazywania przez Wykonawcę dokumentu elektronicznego w formacie poddającym dane kompresji, opatrzenie pliku zawierającego skompresowane dane kwalifikowanym podpisem elektronicznym jest równoznaczne z opatrzeniem wszystkich dokumentów zawartych w tym pliku kwalifikowanym podpisem elektronicznym.</w:t>
      </w:r>
    </w:p>
    <w:p w14:paraId="23B95612" w14:textId="7BF203D5" w:rsidR="00F4718C" w:rsidRPr="00F4718C" w:rsidRDefault="00F4718C" w:rsidP="0094744C">
      <w:pPr>
        <w:pStyle w:val="Nagwek2"/>
        <w:keepLines w:val="0"/>
        <w:ind w:left="709" w:hanging="709"/>
      </w:pPr>
      <w:r w:rsidRPr="00F4718C">
        <w:t>W przypadku wskazania przez Wykonawcę dostępności podmiotowych środków dowodowych, w</w:t>
      </w:r>
      <w:r w:rsidR="007F62B4">
        <w:t> </w:t>
      </w:r>
      <w:r w:rsidRPr="00F4718C">
        <w:t>postaci elektronicznej, pod określonymi adresami internetowymi ogólnodostępnych i bezpłatnych baz danych, o których mowa w art. 127 ust. 1 pkt 1) Ustawy PZP, Zamawiający może żądać od Wykonawcy przedstawienia tłumaczenia na język polski wskazanych przez Wykonawcę i pobranych samodzielnie przez Zamawiającego podmiotowych środków dowodowych.</w:t>
      </w:r>
    </w:p>
    <w:p w14:paraId="3982CBC4" w14:textId="0E8A08BB" w:rsidR="00F4718C" w:rsidRDefault="00F4718C" w:rsidP="0094744C">
      <w:pPr>
        <w:pStyle w:val="Nagwek2"/>
        <w:keepLines w:val="0"/>
        <w:ind w:left="709" w:hanging="709"/>
      </w:pPr>
      <w:r w:rsidRPr="00F4718C">
        <w:lastRenderedPageBreak/>
        <w:t>Szczegółowy sposób sporządzania oraz przekazywania Ofert, oświadczenia JEDZ, podmiotowych środków dowodowych, przedmiotowych środków dowodowych oraz innych informacji, oświadczeń lub dokumentów, przekazywanych w Postępowaniu określa rozporządzenie Prezesa Rady Ministrów z dnia 30 grudnia 2020 r. w sprawie sposobu sporządzania i przekazywania informacji oraz wymagań technicznych dla dokumentów elektronicznych oraz środków komunikacji elektronicznej w</w:t>
      </w:r>
      <w:r w:rsidR="007F62B4">
        <w:t> </w:t>
      </w:r>
      <w:r w:rsidRPr="00F4718C">
        <w:t>postępowaniu o udzielenie zamówienia publicznego lub konkursie (Dz.U. z 2020 r. poz. 2452).</w:t>
      </w:r>
    </w:p>
    <w:p w14:paraId="389C8004" w14:textId="48FAA211" w:rsidR="00F4718C" w:rsidRPr="00972B41" w:rsidRDefault="00F4718C" w:rsidP="0094744C">
      <w:pPr>
        <w:pStyle w:val="Nagwek2"/>
        <w:keepLines w:val="0"/>
        <w:ind w:left="709" w:hanging="709"/>
        <w:rPr>
          <w:b/>
        </w:rPr>
      </w:pPr>
      <w:r w:rsidRPr="00972B41">
        <w:rPr>
          <w:b/>
        </w:rPr>
        <w:t>Tajemnica przedsiębiorstwa</w:t>
      </w:r>
    </w:p>
    <w:p w14:paraId="6B3C2CDD" w14:textId="18D37E81" w:rsidR="00F4718C" w:rsidRDefault="00F4718C" w:rsidP="0094744C">
      <w:pPr>
        <w:pStyle w:val="Nagwek3"/>
        <w:ind w:left="1560" w:hanging="851"/>
      </w:pPr>
      <w:r w:rsidRPr="00F4718C">
        <w:t>Wszelkie informacje stanowiące tajemnicę przedsiębiorstwa w rozumieniu ustawy z dnia 16 kwietnia 1993 r. o zwalczaniu nieuczciwej konkurencji (</w:t>
      </w:r>
      <w:proofErr w:type="spellStart"/>
      <w:r w:rsidRPr="00F4718C">
        <w:t>t.j</w:t>
      </w:r>
      <w:proofErr w:type="spellEnd"/>
      <w:r w:rsidRPr="00F4718C">
        <w:t>. Dz. U. z 2022 r. poz. 1233</w:t>
      </w:r>
      <w:r w:rsidR="00CB2D26">
        <w:t xml:space="preserve"> ze zm.</w:t>
      </w:r>
      <w:r w:rsidRPr="00F4718C">
        <w:t>)</w:t>
      </w:r>
      <w:r>
        <w:t xml:space="preserve"> (dalej: Ustawa </w:t>
      </w:r>
      <w:proofErr w:type="spellStart"/>
      <w:r>
        <w:t>oznk</w:t>
      </w:r>
      <w:proofErr w:type="spellEnd"/>
      <w:r>
        <w:t>)</w:t>
      </w:r>
      <w:r w:rsidRPr="00F4718C">
        <w:t xml:space="preserve">, które Wykonawca zastrzeże, jako tajemnicę przedsiębiorstwa, powinny zostać złożone w osobnym pliku, w </w:t>
      </w:r>
      <w:r>
        <w:t>sekcji Systemu Zakupowego</w:t>
      </w:r>
      <w:r w:rsidRPr="00F4718C">
        <w:t xml:space="preserve"> „Dokumenty”, w katalogu „Dokument niejawny</w:t>
      </w:r>
      <w:r w:rsidR="00CB2D26">
        <w:t xml:space="preserve"> (tajemnica przedsiębiorstwa)” </w:t>
      </w:r>
      <w:r w:rsidRPr="00F4718C">
        <w:t>zgodnie z postanowieniami opisanymi w pkt 4.3.4 podręcznika „Szczegółowa instrukcja korzystania z Systemu Zakupowego GK PGE dla Wykonawców”.</w:t>
      </w:r>
    </w:p>
    <w:p w14:paraId="1BF17D9D" w14:textId="21150F1A" w:rsidR="00F4718C" w:rsidRPr="00CB2D26" w:rsidRDefault="00F4718C" w:rsidP="0094744C">
      <w:pPr>
        <w:pStyle w:val="Nagwek3"/>
        <w:ind w:left="1560" w:hanging="851"/>
      </w:pPr>
      <w:r w:rsidRPr="00F4718C">
        <w:t xml:space="preserve">Wykonawca jest zobowiązany uzasadnić (w formie odrębnego dokumentu załączonego do Oferty), </w:t>
      </w:r>
      <w:r w:rsidRPr="00CB2D26">
        <w:t xml:space="preserve">dlaczego zastrzeżone przez niego informacje stanowią tajemnicę przedsiębiorstwa w rozumieniu art. 11 ust. 2 Ustawy </w:t>
      </w:r>
      <w:proofErr w:type="spellStart"/>
      <w:r w:rsidRPr="00CB2D26">
        <w:t>oznk</w:t>
      </w:r>
      <w:proofErr w:type="spellEnd"/>
      <w:r w:rsidRPr="00CB2D26">
        <w:t>, w szczególności musi wykazać, iż zastrzeżone przez niego informacje stanowią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i pod rygorem uznania przez Zamawiającego ww. zastr</w:t>
      </w:r>
      <w:r w:rsidR="00CB2D26">
        <w:t xml:space="preserve">zeżenia jako nieskuteczne. </w:t>
      </w:r>
      <w:r w:rsidRPr="00CB2D26">
        <w:t xml:space="preserve">Uzasadnienie zastrzeżenia tajemnicy nie może stanowić tajemnicy przedsiębiorstwa. </w:t>
      </w:r>
    </w:p>
    <w:p w14:paraId="3D1FA7F5" w14:textId="77777777" w:rsidR="00F4718C" w:rsidRPr="00CB2D26" w:rsidRDefault="00F4718C" w:rsidP="0094744C">
      <w:pPr>
        <w:pStyle w:val="Nagwek3"/>
        <w:ind w:left="1560" w:hanging="851"/>
      </w:pPr>
      <w:r w:rsidRPr="00CB2D26">
        <w:t>Brak uzasadnienia, o którym mowa w pkt 19.18.2 SWZ, spowoduje uznanie przez Zamawiającego, że zastrzeżenie przez Wykonawcę informacji jako tajemnica przedsiębiorstwa, jest nieskuteczne.</w:t>
      </w:r>
    </w:p>
    <w:p w14:paraId="24B7B4BC" w14:textId="77777777" w:rsidR="00F4718C" w:rsidRPr="00CB2D26" w:rsidRDefault="00F4718C" w:rsidP="0094744C">
      <w:pPr>
        <w:pStyle w:val="Nagwek3"/>
        <w:ind w:left="1560" w:hanging="851"/>
      </w:pPr>
      <w:r w:rsidRPr="00CB2D26">
        <w:t xml:space="preserve">Wykonawca nie może zastrzec nazwy (albo imienia i nazwiska) oraz siedziby lub miejsca prowadzonej działalności gospodarczej (albo miejsca zamieszkania), jak również ceny lub kosztu zawartego w Ofercie. </w:t>
      </w:r>
    </w:p>
    <w:p w14:paraId="4BB5BB8C" w14:textId="77777777" w:rsidR="00CB2D26" w:rsidRDefault="00F4718C" w:rsidP="0094744C">
      <w:pPr>
        <w:pStyle w:val="Nagwek3"/>
        <w:ind w:left="1560" w:hanging="851"/>
      </w:pPr>
      <w:r w:rsidRPr="00CB2D26">
        <w:t>Zastrzeżenie informacji, danych, dokumentów lub oświadczeń nie stanowiących tajemnicy przedsięb</w:t>
      </w:r>
      <w:r w:rsidR="00CB2D26">
        <w:t>iorstwa w rozumieniu przepisów U</w:t>
      </w:r>
      <w:r w:rsidRPr="00CB2D26">
        <w:t xml:space="preserve">stawy </w:t>
      </w:r>
      <w:proofErr w:type="spellStart"/>
      <w:r w:rsidR="00CB2D26">
        <w:t>oznk</w:t>
      </w:r>
      <w:proofErr w:type="spellEnd"/>
      <w:r w:rsidR="00CB2D26">
        <w:t xml:space="preserve"> </w:t>
      </w:r>
      <w:r w:rsidRPr="00CB2D26">
        <w:t>spowoduje ich odtajnienie.</w:t>
      </w:r>
    </w:p>
    <w:p w14:paraId="197BFD1B" w14:textId="77777777" w:rsidR="00CB2D26" w:rsidRPr="00972B41" w:rsidRDefault="00CB2D26" w:rsidP="0094744C">
      <w:pPr>
        <w:pStyle w:val="Nagwek2"/>
        <w:keepLines w:val="0"/>
        <w:ind w:left="709" w:hanging="709"/>
        <w:rPr>
          <w:u w:val="single"/>
        </w:rPr>
      </w:pPr>
      <w:r w:rsidRPr="00972B41">
        <w:rPr>
          <w:u w:val="single"/>
        </w:rPr>
        <w:t>Informacje pozostałe:</w:t>
      </w:r>
    </w:p>
    <w:p w14:paraId="22622D84" w14:textId="77777777" w:rsidR="00CB2D26" w:rsidRPr="00CB2D26" w:rsidRDefault="00CB2D26" w:rsidP="0094744C">
      <w:pPr>
        <w:pStyle w:val="Nagwek2"/>
        <w:keepLines w:val="0"/>
        <w:ind w:left="709" w:hanging="709"/>
      </w:pPr>
      <w:r w:rsidRPr="00CB2D26">
        <w:t>Wykonawca ponosi wszelkie koszty związane z przygotowaniem i złożeniem Oferty. Zamawiający nie przewiduje zwrotu kosztów udziału w Postępowaniu.</w:t>
      </w:r>
    </w:p>
    <w:p w14:paraId="18E93133" w14:textId="77777777" w:rsidR="00CB2D26" w:rsidRPr="00CB2D26" w:rsidRDefault="00CB2D26" w:rsidP="00562A12">
      <w:pPr>
        <w:pStyle w:val="Nagwek2"/>
        <w:keepLines w:val="0"/>
        <w:ind w:left="709" w:hanging="709"/>
      </w:pPr>
      <w:r w:rsidRPr="00CB2D26">
        <w:t>Wykonawca może przed upływem terminu do składania Ofert wycofać Ofertę.</w:t>
      </w:r>
    </w:p>
    <w:p w14:paraId="5F5A17BB" w14:textId="607D9545" w:rsidR="006069EA" w:rsidRPr="00CB2D26" w:rsidRDefault="00CB2D26" w:rsidP="000E3737">
      <w:pPr>
        <w:pStyle w:val="Nagwek2"/>
        <w:keepLines w:val="0"/>
        <w:ind w:left="709" w:hanging="709"/>
      </w:pPr>
      <w:r w:rsidRPr="00CB2D26">
        <w:t>Wycofanie Oferty odbywa się w sposób opisany w pkt 5</w:t>
      </w:r>
      <w:r w:rsidR="00E41451">
        <w:t xml:space="preserve">.9 instrukcji dla Wykonawców - </w:t>
      </w:r>
      <w:r w:rsidRPr="00CB2D26">
        <w:t>„Szczegółowa instrukcja korzystania z Systemu Zakupowego dla Wykonawców”.</w:t>
      </w:r>
    </w:p>
    <w:p w14:paraId="4CE85830" w14:textId="77777777" w:rsidR="00CB2D26" w:rsidRDefault="00CB2D26" w:rsidP="003B79AB">
      <w:pPr>
        <w:pStyle w:val="Nagwek1"/>
      </w:pPr>
      <w:r w:rsidRPr="00CB2D26">
        <w:t>SPOSÓB ORAZ TERMIN SKŁADANIA I OTWARCIA OFERT</w:t>
      </w:r>
    </w:p>
    <w:p w14:paraId="4E9C2475" w14:textId="12FCBA0E" w:rsidR="00535E9B" w:rsidRDefault="00CB2D26" w:rsidP="006069EA">
      <w:pPr>
        <w:pStyle w:val="Nagwek2"/>
        <w:keepLines w:val="0"/>
        <w:ind w:left="709" w:hanging="709"/>
      </w:pPr>
      <w:r w:rsidRPr="00CB2D26">
        <w:t xml:space="preserve">Ofertę należy złożyć za pośrednictwem Systemu Zakupowego dostępnego pod adresem: </w:t>
      </w:r>
      <w:r w:rsidRPr="00944154">
        <w:rPr>
          <w:color w:val="36A9E1" w:themeColor="accent5"/>
        </w:rPr>
        <w:t xml:space="preserve">https://swpp2.gkpge.pl </w:t>
      </w:r>
      <w:r w:rsidRPr="00CB2D26">
        <w:t xml:space="preserve">w terminie </w:t>
      </w:r>
      <w:r w:rsidRPr="00204ADD">
        <w:rPr>
          <w:b/>
          <w:bCs/>
        </w:rPr>
        <w:t xml:space="preserve">do </w:t>
      </w:r>
      <w:r w:rsidRPr="00644AD6">
        <w:rPr>
          <w:b/>
          <w:bCs/>
        </w:rPr>
        <w:t xml:space="preserve">dnia </w:t>
      </w:r>
      <w:r w:rsidR="00644AD6" w:rsidRPr="00644AD6">
        <w:rPr>
          <w:b/>
          <w:bCs/>
        </w:rPr>
        <w:t>2</w:t>
      </w:r>
      <w:r w:rsidR="00644AD6" w:rsidRPr="00E64554">
        <w:rPr>
          <w:b/>
          <w:bCs/>
        </w:rPr>
        <w:t>2</w:t>
      </w:r>
      <w:r w:rsidR="00644AD6" w:rsidRPr="00644AD6">
        <w:rPr>
          <w:b/>
          <w:bCs/>
        </w:rPr>
        <w:t xml:space="preserve"> </w:t>
      </w:r>
      <w:r w:rsidR="00644AD6" w:rsidRPr="00E64554">
        <w:rPr>
          <w:b/>
          <w:bCs/>
        </w:rPr>
        <w:t xml:space="preserve">grudnia </w:t>
      </w:r>
      <w:r w:rsidR="00925905" w:rsidRPr="00644AD6">
        <w:rPr>
          <w:b/>
          <w:bCs/>
        </w:rPr>
        <w:t xml:space="preserve">2025 </w:t>
      </w:r>
      <w:r w:rsidRPr="00644AD6">
        <w:rPr>
          <w:b/>
          <w:bCs/>
        </w:rPr>
        <w:t xml:space="preserve">r., godz. </w:t>
      </w:r>
      <w:r w:rsidR="00925905" w:rsidRPr="00644AD6">
        <w:rPr>
          <w:b/>
          <w:bCs/>
        </w:rPr>
        <w:t>12</w:t>
      </w:r>
      <w:r w:rsidRPr="00644AD6">
        <w:rPr>
          <w:b/>
          <w:bCs/>
        </w:rPr>
        <w:t>:</w:t>
      </w:r>
      <w:r w:rsidR="00925905" w:rsidRPr="00644AD6">
        <w:rPr>
          <w:b/>
          <w:bCs/>
        </w:rPr>
        <w:t>00</w:t>
      </w:r>
      <w:r w:rsidRPr="00644AD6">
        <w:rPr>
          <w:b/>
          <w:bCs/>
        </w:rPr>
        <w:t>.</w:t>
      </w:r>
      <w:r w:rsidRPr="00CB2D26">
        <w:t xml:space="preserve"> </w:t>
      </w:r>
    </w:p>
    <w:p w14:paraId="3F4D89F0" w14:textId="77777777" w:rsidR="00535E9B" w:rsidRDefault="00CB2D26" w:rsidP="006069EA">
      <w:pPr>
        <w:pStyle w:val="Nagwek2"/>
        <w:keepLines w:val="0"/>
        <w:numPr>
          <w:ilvl w:val="0"/>
          <w:numId w:val="0"/>
        </w:numPr>
      </w:pPr>
      <w:r w:rsidRPr="00CB2D26">
        <w:t xml:space="preserve">Określony w SWZ termin składania Ofert jest aktualny przy założeniu braku modyfikacji terminu w trakcie trwania Postępowania. W przypadku modyfikacji terminu składania Ofert należy uwzględniać terminy wskazane na stronie internetowej prowadzonego Postępowania. </w:t>
      </w:r>
    </w:p>
    <w:p w14:paraId="01EE077F" w14:textId="7492D04A" w:rsidR="00CB2D26" w:rsidRPr="00535E9B" w:rsidRDefault="00CB2D26" w:rsidP="006069EA">
      <w:pPr>
        <w:pStyle w:val="Nagwek2"/>
        <w:keepLines w:val="0"/>
        <w:numPr>
          <w:ilvl w:val="0"/>
          <w:numId w:val="0"/>
        </w:numPr>
        <w:ind w:left="709"/>
      </w:pPr>
      <w:r w:rsidRPr="00972B41">
        <w:rPr>
          <w:b/>
        </w:rPr>
        <w:lastRenderedPageBreak/>
        <w:t>UWAGA!</w:t>
      </w:r>
    </w:p>
    <w:p w14:paraId="4DA89673" w14:textId="7BA03D83" w:rsidR="00CB2D26" w:rsidRPr="00972B41" w:rsidRDefault="00CB2D26" w:rsidP="006069EA">
      <w:pPr>
        <w:pStyle w:val="Nagwek2"/>
        <w:keepLines w:val="0"/>
        <w:numPr>
          <w:ilvl w:val="0"/>
          <w:numId w:val="0"/>
        </w:numPr>
        <w:ind w:left="709"/>
        <w:rPr>
          <w:b/>
        </w:rPr>
      </w:pPr>
      <w:r w:rsidRPr="00972B41">
        <w:rPr>
          <w:b/>
        </w:rPr>
        <w:t xml:space="preserve">Za termin złożenia Oferty przyjmuje się datę i godzinę wpływu Oferty na serwer, a nie datę i godzinę jej wysłania przez Wykonawcę. Po upływie terminu wskazanego powyżej nie będzie możliwe złożenie Oferty dlatego Zamawiający rekomenduje, aby Oferty składać z odpowiednim wyprzedzeniem. </w:t>
      </w:r>
    </w:p>
    <w:p w14:paraId="1A696A39" w14:textId="6D8F8F35" w:rsidR="00133220" w:rsidRPr="00133220" w:rsidRDefault="00133220" w:rsidP="00E64554">
      <w:pPr>
        <w:pStyle w:val="Nagwek2"/>
        <w:ind w:left="709" w:hanging="709"/>
      </w:pPr>
      <w:r w:rsidRPr="00133220">
        <w:t xml:space="preserve">Próbki, o których mowa w </w:t>
      </w:r>
      <w:r w:rsidRPr="00767B43">
        <w:t xml:space="preserve">pkt </w:t>
      </w:r>
      <w:r w:rsidR="008D05B4" w:rsidRPr="00E64554">
        <w:t>19</w:t>
      </w:r>
      <w:r w:rsidRPr="00767B43">
        <w:t>.</w:t>
      </w:r>
      <w:r w:rsidR="008D05B4" w:rsidRPr="00E64554">
        <w:t>4</w:t>
      </w:r>
      <w:r w:rsidRPr="00767B43">
        <w:t>.3,</w:t>
      </w:r>
      <w:r w:rsidRPr="00133220">
        <w:t xml:space="preserve"> należy złożyć w dokładnie zamkniętej, nieprzejrzystej paczce/paczkach przed upływem terminu składania ofert w magazynie Zamawiającego pod adresem: </w:t>
      </w:r>
      <w:r w:rsidRPr="00E64554">
        <w:rPr>
          <w:b/>
          <w:bCs/>
        </w:rPr>
        <w:t>PGE Energetyka Kolejowa S.A., 92-304 Łódź, ul. Maszynowa 8</w:t>
      </w:r>
      <w:r w:rsidRPr="00133220">
        <w:t>. Osobą wyznaczoną do kontaktu w magazynie jest Tomasz Banaszczak, tel. 697 049</w:t>
      </w:r>
      <w:r w:rsidR="00C92836">
        <w:t> </w:t>
      </w:r>
      <w:r w:rsidRPr="00133220">
        <w:t>984</w:t>
      </w:r>
      <w:r w:rsidR="00C92836">
        <w:t>.</w:t>
      </w:r>
    </w:p>
    <w:p w14:paraId="2B669F0D" w14:textId="1536EED8" w:rsidR="00CB2D26" w:rsidRPr="00CB2D26" w:rsidRDefault="00CB2D26" w:rsidP="006069EA">
      <w:pPr>
        <w:pStyle w:val="Nagwek2"/>
        <w:keepLines w:val="0"/>
        <w:ind w:left="709" w:hanging="709"/>
      </w:pPr>
      <w:r w:rsidRPr="00CB2D26">
        <w:t>Zamawiający, przed otwarciem Ofert, udostępni na stronie internetowej prowadzonego Postępowania informację o kwocie, jaką zamierza przeznaczyć na sfinansowanie Zamówienia.</w:t>
      </w:r>
    </w:p>
    <w:p w14:paraId="55CB5C5C" w14:textId="6603468D" w:rsidR="006261BB" w:rsidRPr="00E41451" w:rsidRDefault="00CB2D26" w:rsidP="006069EA">
      <w:pPr>
        <w:pStyle w:val="Nagwek2"/>
        <w:keepLines w:val="0"/>
        <w:ind w:left="709" w:hanging="709"/>
      </w:pPr>
      <w:r w:rsidRPr="00972B41">
        <w:rPr>
          <w:b/>
        </w:rPr>
        <w:t xml:space="preserve">Otwarcie </w:t>
      </w:r>
      <w:r w:rsidRPr="00644AD6">
        <w:rPr>
          <w:b/>
        </w:rPr>
        <w:t xml:space="preserve">Ofert nastąpi przy użyciu Systemu Zakupowego </w:t>
      </w:r>
      <w:r w:rsidR="006261BB" w:rsidRPr="00644AD6">
        <w:rPr>
          <w:b/>
        </w:rPr>
        <w:t xml:space="preserve">w dniu </w:t>
      </w:r>
      <w:r w:rsidR="00204ADD" w:rsidRPr="00644AD6">
        <w:rPr>
          <w:b/>
        </w:rPr>
        <w:t>2</w:t>
      </w:r>
      <w:r w:rsidR="00644AD6" w:rsidRPr="00E64554">
        <w:rPr>
          <w:b/>
        </w:rPr>
        <w:t>2</w:t>
      </w:r>
      <w:r w:rsidR="00204ADD" w:rsidRPr="00644AD6">
        <w:rPr>
          <w:b/>
        </w:rPr>
        <w:t xml:space="preserve"> </w:t>
      </w:r>
      <w:r w:rsidR="00644AD6" w:rsidRPr="00E64554">
        <w:rPr>
          <w:b/>
        </w:rPr>
        <w:t xml:space="preserve">grudnia </w:t>
      </w:r>
      <w:r w:rsidR="006261BB" w:rsidRPr="00644AD6">
        <w:rPr>
          <w:b/>
        </w:rPr>
        <w:t>202</w:t>
      </w:r>
      <w:r w:rsidR="00925905" w:rsidRPr="00644AD6">
        <w:rPr>
          <w:b/>
        </w:rPr>
        <w:t xml:space="preserve">5 </w:t>
      </w:r>
      <w:r w:rsidR="006261BB" w:rsidRPr="00644AD6">
        <w:rPr>
          <w:b/>
        </w:rPr>
        <w:t>r., godz.</w:t>
      </w:r>
      <w:r w:rsidR="00925905" w:rsidRPr="00644AD6">
        <w:rPr>
          <w:b/>
        </w:rPr>
        <w:t> 12</w:t>
      </w:r>
      <w:r w:rsidR="006261BB" w:rsidRPr="00644AD6">
        <w:rPr>
          <w:b/>
        </w:rPr>
        <w:t>:</w:t>
      </w:r>
      <w:r w:rsidR="00925905" w:rsidRPr="00644AD6">
        <w:rPr>
          <w:b/>
        </w:rPr>
        <w:t>30</w:t>
      </w:r>
      <w:r w:rsidR="006261BB" w:rsidRPr="00644AD6">
        <w:rPr>
          <w:b/>
        </w:rPr>
        <w:t>.</w:t>
      </w:r>
    </w:p>
    <w:p w14:paraId="530E1EA4" w14:textId="46B0A0C2" w:rsidR="006261BB" w:rsidRDefault="00CB2D26" w:rsidP="006069EA">
      <w:pPr>
        <w:pStyle w:val="Nagwek3"/>
        <w:ind w:left="1418" w:hanging="709"/>
      </w:pPr>
      <w:r w:rsidRPr="00CB2D26">
        <w:t xml:space="preserve">W przypadku </w:t>
      </w:r>
      <w:r w:rsidR="006261BB">
        <w:t>awarii Systemu Zakupowego</w:t>
      </w:r>
      <w:r w:rsidRPr="00CB2D26">
        <w:t>, która powoduje brak możliwości otwarcia Ofert w</w:t>
      </w:r>
      <w:r w:rsidR="00925905">
        <w:t> </w:t>
      </w:r>
      <w:r w:rsidRPr="00CB2D26">
        <w:t>terminie określonym przez Zamawiającego, otwarcie Ofert nastąpi niezwłocznie po usunięciu awarii. W takim przypadku Zamawiający poinformuje o zmianie terminu otwarcia Ofert na stronie internetowej prowadzonego Postępowania.</w:t>
      </w:r>
    </w:p>
    <w:p w14:paraId="448D121F" w14:textId="04949468" w:rsidR="006261BB" w:rsidRPr="006261BB" w:rsidRDefault="006261BB" w:rsidP="006069EA">
      <w:pPr>
        <w:pStyle w:val="Nagwek3"/>
        <w:ind w:left="1418" w:hanging="709"/>
      </w:pPr>
      <w:r w:rsidRPr="006261BB">
        <w:t xml:space="preserve">Nie przewiduje się publicznego otwarcia Ofert.  </w:t>
      </w:r>
    </w:p>
    <w:p w14:paraId="2B339A01" w14:textId="77777777" w:rsidR="00CB2D26" w:rsidRPr="00CB2D26" w:rsidRDefault="00CB2D26" w:rsidP="006069EA">
      <w:pPr>
        <w:pStyle w:val="Nagwek2"/>
        <w:keepLines w:val="0"/>
        <w:ind w:left="709" w:hanging="709"/>
      </w:pPr>
      <w:r w:rsidRPr="00CB2D26">
        <w:t>Zamawiający, niezwłocznie po otwarciu Ofert, udostępni na stronie internetowej prowadzonego Postępowania informacje o:</w:t>
      </w:r>
    </w:p>
    <w:p w14:paraId="07FE6D8D" w14:textId="77777777" w:rsidR="00CB2D26" w:rsidRPr="00CB2D26" w:rsidRDefault="00CB2D26" w:rsidP="006069EA">
      <w:pPr>
        <w:pStyle w:val="Nagwek3"/>
        <w:ind w:left="1418" w:hanging="709"/>
      </w:pPr>
      <w:r w:rsidRPr="00CB2D26">
        <w:t xml:space="preserve">nazwach albo imionach i nazwiskach oraz siedzibach lub miejscach prowadzonej działalności gospodarczej albo miejscach zamieszkania Wykonawców, których Oferty zostały otwarte; </w:t>
      </w:r>
    </w:p>
    <w:p w14:paraId="757DFDBE" w14:textId="3DFBA9CE" w:rsidR="006069EA" w:rsidRPr="00CB2D26" w:rsidRDefault="00CB2D26" w:rsidP="000E3737">
      <w:pPr>
        <w:pStyle w:val="Nagwek3"/>
        <w:ind w:left="1418" w:hanging="709"/>
      </w:pPr>
      <w:r w:rsidRPr="00CB2D26">
        <w:t>cenach lub kosztach zawartych w Ofertach.</w:t>
      </w:r>
    </w:p>
    <w:p w14:paraId="1AC0DEC2" w14:textId="77777777" w:rsidR="006261BB" w:rsidRDefault="006261BB" w:rsidP="003B79AB">
      <w:pPr>
        <w:pStyle w:val="Nagwek1"/>
      </w:pPr>
      <w:r w:rsidRPr="006261BB">
        <w:t>SPOSÓB OBLICZENIA CENY</w:t>
      </w:r>
    </w:p>
    <w:p w14:paraId="76059FAC" w14:textId="7C009060" w:rsidR="006261BB" w:rsidRPr="006261BB" w:rsidRDefault="006261BB" w:rsidP="006069EA">
      <w:pPr>
        <w:pStyle w:val="Nagwek2"/>
        <w:keepLines w:val="0"/>
        <w:ind w:left="709" w:hanging="709"/>
      </w:pPr>
      <w:r w:rsidRPr="006261BB">
        <w:t>Cena Oferty musi być podana w polskich złotych. Całość rozliczeń między Zamawiającym, a</w:t>
      </w:r>
      <w:r w:rsidR="00925905">
        <w:t> </w:t>
      </w:r>
      <w:r w:rsidRPr="006261BB">
        <w:t xml:space="preserve">Wykonawcą będzie prowadzona w złotych polskich. </w:t>
      </w:r>
    </w:p>
    <w:p w14:paraId="7EDBB538" w14:textId="3A5F1006" w:rsidR="006261BB" w:rsidRDefault="006261BB" w:rsidP="006069EA">
      <w:pPr>
        <w:pStyle w:val="Nagwek2"/>
        <w:keepLines w:val="0"/>
        <w:ind w:left="709" w:hanging="709"/>
      </w:pPr>
      <w:r w:rsidRPr="006261BB">
        <w:t>Cena Oferty uwzględnia wszelkiego rodzaju opłaty oraz podatki oraz wszystkie koszty związane z</w:t>
      </w:r>
      <w:r w:rsidR="00925905">
        <w:t> </w:t>
      </w:r>
      <w:r w:rsidRPr="006261BB">
        <w:t xml:space="preserve">realizacją Zamówienia, transport, ewentualne upusty i rabaty oraz pozostałe składniki cenotwórcze. Podana cena nie ulega zmianie przez okres realizacji (wykonania) Zamówienia, z zastrzeżeniem warunków wynikających z </w:t>
      </w:r>
      <w:r>
        <w:t>projektowanych postanowień Umowy lub Ustawy PZP</w:t>
      </w:r>
      <w:r w:rsidRPr="006261BB">
        <w:t>.</w:t>
      </w:r>
    </w:p>
    <w:p w14:paraId="3257C29A" w14:textId="062A5EEC" w:rsidR="006261BB" w:rsidRDefault="006261BB" w:rsidP="006069EA">
      <w:pPr>
        <w:pStyle w:val="Nagwek2"/>
        <w:keepLines w:val="0"/>
        <w:ind w:left="709" w:hanging="709"/>
      </w:pPr>
      <w:r w:rsidRPr="006261BB">
        <w:t xml:space="preserve">Wykonawca określi </w:t>
      </w:r>
      <w:r>
        <w:t xml:space="preserve">w Formularzu Oferty </w:t>
      </w:r>
      <w:r w:rsidRPr="006261BB">
        <w:t xml:space="preserve">cenę realizacji Przedmiotu Zamówienia poprzez wskazanie ceny netto, </w:t>
      </w:r>
      <w:r w:rsidR="00FE2FDB">
        <w:t xml:space="preserve">wartości </w:t>
      </w:r>
      <w:r w:rsidRPr="006261BB">
        <w:t xml:space="preserve">podatku VAT oraz ceny brutto Zamówienia zgodnie z </w:t>
      </w:r>
      <w:r w:rsidR="00925905">
        <w:t xml:space="preserve">wyszczególnieniem </w:t>
      </w:r>
      <w:r w:rsidRPr="006261BB">
        <w:t>zamieszczon</w:t>
      </w:r>
      <w:r w:rsidR="00925905">
        <w:t>ym</w:t>
      </w:r>
      <w:r w:rsidRPr="006261BB">
        <w:t xml:space="preserve"> w</w:t>
      </w:r>
      <w:r w:rsidR="00925905">
        <w:t> </w:t>
      </w:r>
      <w:r w:rsidRPr="006261BB">
        <w:t xml:space="preserve">Formularzu Oferty. </w:t>
      </w:r>
    </w:p>
    <w:p w14:paraId="461CE8CF" w14:textId="77777777" w:rsidR="006261BB" w:rsidRDefault="006261BB" w:rsidP="006069EA">
      <w:pPr>
        <w:pStyle w:val="Nagwek2"/>
        <w:keepLines w:val="0"/>
        <w:ind w:left="709" w:hanging="709"/>
      </w:pPr>
      <w:r w:rsidRPr="006261BB">
        <w:t>Do porównania Ofert brana będzie pod uwagę cena całkowita brutto za wykonanie Zamówienia.</w:t>
      </w:r>
    </w:p>
    <w:p w14:paraId="4AF8D3E4" w14:textId="7AAE0AA4" w:rsidR="006069EA" w:rsidRDefault="006261BB" w:rsidP="000E3737">
      <w:pPr>
        <w:pStyle w:val="Nagwek2"/>
        <w:keepLines w:val="0"/>
        <w:ind w:left="709" w:hanging="709"/>
      </w:pPr>
      <w:r w:rsidRPr="006261BB">
        <w:t>Dla wartości wskazanych przez Wykonawcę w walucie innej niż złoty polski (PLN), Zamawiający przyjmie przelicznik według średniego kursu Narodowego Banku Polskiego (NBP) z dnia publikacji ogłoszenia o Zamówieniu w Dzienniku Urzędowym Unii Europejskiej, w przypadku braku średniego kursu NBP w dniu ukazania się ogłoszenia o Zamówieniu w Dzienniku Urzędowym Unii Europejskiej, wskazana kwota zostanie przeliczona na PLN według średniego kursu NBP obowiązującego w najbliższym dniu po dniu publikacji ogłoszenia o Zamówieniu.</w:t>
      </w:r>
    </w:p>
    <w:p w14:paraId="59BEB9AA" w14:textId="77777777" w:rsidR="00FE2FDB" w:rsidRDefault="00FE2FDB" w:rsidP="003B79AB">
      <w:pPr>
        <w:pStyle w:val="Nagwek1"/>
      </w:pPr>
      <w:r w:rsidRPr="00FE2FDB">
        <w:lastRenderedPageBreak/>
        <w:t>OPIS KRYTERIÓW OCENY OFERT WRAZ Z PODANIEM WAG TYCH KRYTERIÓW I SPOSOBU OCENY OFERT</w:t>
      </w:r>
    </w:p>
    <w:p w14:paraId="078CF5C6" w14:textId="26B67B59" w:rsidR="00C42227" w:rsidRDefault="00FE2FDB" w:rsidP="006069EA">
      <w:pPr>
        <w:pStyle w:val="Nagwek2"/>
        <w:keepLines w:val="0"/>
        <w:ind w:left="709" w:hanging="709"/>
      </w:pPr>
      <w:r w:rsidRPr="00FE2FDB">
        <w:t>Spośród Ofert niepodlegających odrzuceniu, Zamawiający wybierze najkorzystniejszą Ofertę kierując s</w:t>
      </w:r>
      <w:r w:rsidR="00944154">
        <w:t>ię kryteri</w:t>
      </w:r>
      <w:r w:rsidR="00C42227">
        <w:t>ami</w:t>
      </w:r>
      <w:r w:rsidR="00944154">
        <w:t>:</w:t>
      </w:r>
    </w:p>
    <w:p w14:paraId="6C4312CE" w14:textId="1AD2CACC" w:rsidR="00FE2FDB" w:rsidRDefault="00FE2FDB" w:rsidP="00C42227">
      <w:pPr>
        <w:pStyle w:val="Nagwek3"/>
        <w:ind w:left="1701" w:hanging="992"/>
      </w:pPr>
      <w:r w:rsidRPr="00FE2FDB">
        <w:t xml:space="preserve">„Cena brutto” – waga </w:t>
      </w:r>
      <w:r w:rsidR="00C42227">
        <w:t>6</w:t>
      </w:r>
      <w:r w:rsidRPr="00FE2FDB">
        <w:t xml:space="preserve">0% to jest </w:t>
      </w:r>
      <w:r w:rsidR="00C42227">
        <w:t>60</w:t>
      </w:r>
      <w:r w:rsidRPr="00FE2FDB">
        <w:t xml:space="preserve"> pkt</w:t>
      </w:r>
      <w:r w:rsidR="00C42227">
        <w:t>;</w:t>
      </w:r>
    </w:p>
    <w:p w14:paraId="4134B3D0" w14:textId="3E9AEFB1" w:rsidR="00C42227" w:rsidRPr="00BA0FF4" w:rsidRDefault="00C42227" w:rsidP="00E64554">
      <w:pPr>
        <w:pStyle w:val="Nagwek3"/>
        <w:ind w:left="1701" w:hanging="992"/>
      </w:pPr>
      <w:r>
        <w:t>„Jakość” – waga 40% to jest 40 pkt.</w:t>
      </w:r>
    </w:p>
    <w:p w14:paraId="17A0C84F" w14:textId="240E7A43" w:rsidR="00FE2FDB" w:rsidRDefault="00FE2FDB" w:rsidP="00EF65D4">
      <w:pPr>
        <w:pStyle w:val="Nagwek2"/>
        <w:keepLines w:val="0"/>
        <w:ind w:left="709" w:hanging="709"/>
      </w:pPr>
      <w:r w:rsidRPr="00FE2FDB">
        <w:t>W kryterium Cena brutto przyznane zostaną punkty zgodnie z poniższym wzorem</w:t>
      </w:r>
      <w:r>
        <w:t>:</w:t>
      </w:r>
    </w:p>
    <w:p w14:paraId="2561610E" w14:textId="7CADBFEC" w:rsidR="00FE2FDB" w:rsidRPr="00FE2FDB" w:rsidRDefault="00FE2FDB" w:rsidP="00655DA8">
      <w:pPr>
        <w:jc w:val="center"/>
        <w:rPr>
          <w:b/>
        </w:rPr>
      </w:pPr>
      <w:proofErr w:type="spellStart"/>
      <w:r w:rsidRPr="00FE2FDB">
        <w:rPr>
          <w:b/>
        </w:rPr>
        <w:t>C</w:t>
      </w:r>
      <w:r w:rsidRPr="00FE2FDB">
        <w:rPr>
          <w:b/>
          <w:vertAlign w:val="subscript"/>
        </w:rPr>
        <w:t>min</w:t>
      </w:r>
      <w:proofErr w:type="spellEnd"/>
    </w:p>
    <w:p w14:paraId="23D520DE" w14:textId="23BABDFE" w:rsidR="00FE2FDB" w:rsidRDefault="00FE2FDB" w:rsidP="00655DA8">
      <w:pPr>
        <w:jc w:val="center"/>
      </w:pPr>
      <w:r w:rsidRPr="00FE2FDB">
        <w:rPr>
          <w:b/>
        </w:rPr>
        <w:t>C</w:t>
      </w:r>
      <w:r>
        <w:t xml:space="preserve"> = ---------------------  x </w:t>
      </w:r>
      <w:r w:rsidR="00C42227">
        <w:rPr>
          <w:b/>
        </w:rPr>
        <w:t>6</w:t>
      </w:r>
      <w:r w:rsidRPr="00FE2FDB">
        <w:rPr>
          <w:b/>
        </w:rPr>
        <w:t>0 pkt</w:t>
      </w:r>
    </w:p>
    <w:p w14:paraId="425AA2C4" w14:textId="766C4BCA" w:rsidR="00FE2FDB" w:rsidRPr="00FE2FDB" w:rsidRDefault="00FE2FDB" w:rsidP="00655DA8">
      <w:pPr>
        <w:jc w:val="center"/>
        <w:rPr>
          <w:b/>
        </w:rPr>
      </w:pPr>
      <w:r w:rsidRPr="00FE2FDB">
        <w:rPr>
          <w:b/>
        </w:rPr>
        <w:t>C</w:t>
      </w:r>
      <w:r w:rsidRPr="00FE2FDB">
        <w:rPr>
          <w:b/>
          <w:vertAlign w:val="subscript"/>
        </w:rPr>
        <w:t>o</w:t>
      </w:r>
      <w:r w:rsidRPr="00FE2FDB">
        <w:rPr>
          <w:b/>
        </w:rPr>
        <w:t xml:space="preserve">  </w:t>
      </w:r>
    </w:p>
    <w:p w14:paraId="50A96ADF" w14:textId="60963F01" w:rsidR="00FE2FDB" w:rsidRDefault="00FE2FDB" w:rsidP="00EF65D4">
      <w:pPr>
        <w:ind w:left="1416" w:hanging="707"/>
      </w:pPr>
      <w:proofErr w:type="spellStart"/>
      <w:r w:rsidRPr="00FE2FDB">
        <w:rPr>
          <w:b/>
        </w:rPr>
        <w:t>C</w:t>
      </w:r>
      <w:r w:rsidRPr="00FE2FDB">
        <w:rPr>
          <w:b/>
          <w:vertAlign w:val="subscript"/>
        </w:rPr>
        <w:t>min</w:t>
      </w:r>
      <w:proofErr w:type="spellEnd"/>
      <w:r w:rsidRPr="00FE2FDB">
        <w:t>- najniższa zaoferowana cena brutto</w:t>
      </w:r>
    </w:p>
    <w:p w14:paraId="45E64C34" w14:textId="5A61FC05" w:rsidR="00FE2FDB" w:rsidRDefault="00FE2FDB" w:rsidP="00EF65D4">
      <w:pPr>
        <w:ind w:left="1416" w:hanging="707"/>
      </w:pPr>
      <w:r w:rsidRPr="00FE2FDB">
        <w:rPr>
          <w:b/>
        </w:rPr>
        <w:t>C</w:t>
      </w:r>
      <w:r w:rsidRPr="00FE2FDB">
        <w:rPr>
          <w:b/>
          <w:vertAlign w:val="subscript"/>
        </w:rPr>
        <w:t>o</w:t>
      </w:r>
      <w:r w:rsidRPr="00FE2FDB">
        <w:rPr>
          <w:b/>
        </w:rPr>
        <w:t xml:space="preserve"> </w:t>
      </w:r>
      <w:r w:rsidR="00944154">
        <w:t xml:space="preserve">- </w:t>
      </w:r>
      <w:r w:rsidRPr="00FE2FDB">
        <w:t>cena brutto zaoferowana przez Wykonawcę, dla którego wynik jest obliczany</w:t>
      </w:r>
    </w:p>
    <w:p w14:paraId="33C0969E" w14:textId="77777777" w:rsidR="00FE2FDB" w:rsidRDefault="00FE2FDB" w:rsidP="00EF65D4">
      <w:pPr>
        <w:ind w:left="1416" w:hanging="707"/>
      </w:pPr>
      <w:r w:rsidRPr="00FE2FDB">
        <w:rPr>
          <w:b/>
        </w:rPr>
        <w:t xml:space="preserve">C </w:t>
      </w:r>
      <w:r>
        <w:t xml:space="preserve">- liczba punktów przyznana Ofercie ocenianej w kryterium „Cena brutto” </w:t>
      </w:r>
    </w:p>
    <w:p w14:paraId="7E5EFAF8" w14:textId="4E17707F" w:rsidR="00FE2FDB" w:rsidRDefault="00133220" w:rsidP="00E64554">
      <w:pPr>
        <w:pStyle w:val="Akapitzlist"/>
        <w:numPr>
          <w:ilvl w:val="0"/>
          <w:numId w:val="42"/>
        </w:numPr>
      </w:pPr>
      <w:r>
        <w:rPr>
          <w:b/>
        </w:rPr>
        <w:t>p</w:t>
      </w:r>
      <w:r w:rsidR="00FE2FDB" w:rsidRPr="00133220">
        <w:rPr>
          <w:b/>
        </w:rPr>
        <w:t>kt</w:t>
      </w:r>
      <w:r w:rsidR="00FE2FDB">
        <w:t xml:space="preserve"> - maksymalna ilość punktów do uzyskania w kryterium „Cena brutto”</w:t>
      </w:r>
    </w:p>
    <w:p w14:paraId="4A4E613A" w14:textId="77777777" w:rsidR="00FE2FDB" w:rsidRDefault="00FE2FDB" w:rsidP="00655DA8"/>
    <w:p w14:paraId="62FE9BA8" w14:textId="45098A30" w:rsidR="00133220" w:rsidRPr="00873F89" w:rsidRDefault="00133220" w:rsidP="00133220">
      <w:pPr>
        <w:pStyle w:val="Nagwek3"/>
        <w:numPr>
          <w:ilvl w:val="0"/>
          <w:numId w:val="0"/>
        </w:numPr>
        <w:spacing w:after="0" w:line="360" w:lineRule="auto"/>
        <w:ind w:left="709" w:hanging="709"/>
        <w:rPr>
          <w:rFonts w:cs="Arial"/>
        </w:rPr>
      </w:pPr>
      <w:r>
        <w:rPr>
          <w:b/>
        </w:rPr>
        <w:t>22.3</w:t>
      </w:r>
      <w:r>
        <w:rPr>
          <w:b/>
        </w:rPr>
        <w:tab/>
      </w:r>
      <w:r>
        <w:t>W kryterium Jakoś</w:t>
      </w:r>
      <w:r w:rsidR="00C42227" w:rsidRPr="00E64554">
        <w:rPr>
          <w:rFonts w:cs="Arial"/>
        </w:rPr>
        <w:t xml:space="preserve">ć zostaną przyznane punkty kryterialne po dokonanej ocenie szczegółowej próbek, o których mowa w pkt </w:t>
      </w:r>
      <w:r w:rsidR="008D05B4" w:rsidRPr="00873F89">
        <w:rPr>
          <w:rFonts w:cs="Arial"/>
        </w:rPr>
        <w:t>19</w:t>
      </w:r>
      <w:r w:rsidR="00C42227" w:rsidRPr="00E64554">
        <w:rPr>
          <w:rFonts w:cs="Arial"/>
        </w:rPr>
        <w:t>.</w:t>
      </w:r>
      <w:r w:rsidR="008D05B4" w:rsidRPr="00E64554">
        <w:rPr>
          <w:rFonts w:cs="Arial"/>
        </w:rPr>
        <w:t>4</w:t>
      </w:r>
      <w:r w:rsidR="00C42227" w:rsidRPr="00E64554">
        <w:rPr>
          <w:rFonts w:cs="Arial"/>
        </w:rPr>
        <w:t>.</w:t>
      </w:r>
      <w:r w:rsidR="008D05B4" w:rsidRPr="00E64554">
        <w:rPr>
          <w:rFonts w:cs="Arial"/>
        </w:rPr>
        <w:t>3</w:t>
      </w:r>
      <w:r w:rsidR="00C42227" w:rsidRPr="00E64554">
        <w:rPr>
          <w:rFonts w:cs="Arial"/>
        </w:rPr>
        <w:t xml:space="preserve"> i których wykaz i opis </w:t>
      </w:r>
      <w:r w:rsidR="009450AB" w:rsidRPr="00E64554">
        <w:rPr>
          <w:rFonts w:cs="Arial"/>
        </w:rPr>
        <w:t xml:space="preserve">zawarto w </w:t>
      </w:r>
      <w:r w:rsidR="00C42227" w:rsidRPr="00E64554">
        <w:rPr>
          <w:rFonts w:cs="Arial"/>
        </w:rPr>
        <w:t>Załącznik</w:t>
      </w:r>
      <w:r w:rsidR="009450AB" w:rsidRPr="00E64554">
        <w:rPr>
          <w:rFonts w:cs="Arial"/>
        </w:rPr>
        <w:t>u</w:t>
      </w:r>
      <w:r w:rsidR="00C42227" w:rsidRPr="00E64554">
        <w:rPr>
          <w:rFonts w:cs="Arial"/>
        </w:rPr>
        <w:t xml:space="preserve"> nr </w:t>
      </w:r>
      <w:r w:rsidR="008D05B4" w:rsidRPr="00E64554">
        <w:rPr>
          <w:rFonts w:cs="Arial"/>
        </w:rPr>
        <w:t>1</w:t>
      </w:r>
      <w:r w:rsidR="00C42227" w:rsidRPr="00E64554">
        <w:rPr>
          <w:rFonts w:cs="Arial"/>
        </w:rPr>
        <w:t xml:space="preserve"> do SWZ. Ocena próbek zostanie dokonana przez członków zespołu oceniającego (komisji przetargowej)</w:t>
      </w:r>
      <w:r w:rsidRPr="00873F89">
        <w:rPr>
          <w:rFonts w:cs="Arial"/>
        </w:rPr>
        <w:t xml:space="preserve"> w następujący sposób:</w:t>
      </w:r>
      <w:r w:rsidR="00C42227" w:rsidRPr="00E64554">
        <w:rPr>
          <w:rFonts w:cs="Arial"/>
        </w:rPr>
        <w:t xml:space="preserve"> </w:t>
      </w:r>
    </w:p>
    <w:p w14:paraId="3075BFCD" w14:textId="0562630D" w:rsidR="00133220" w:rsidRDefault="00C42227" w:rsidP="00133220">
      <w:pPr>
        <w:pStyle w:val="Nagwek3"/>
        <w:numPr>
          <w:ilvl w:val="0"/>
          <w:numId w:val="0"/>
        </w:numPr>
        <w:spacing w:after="0" w:line="360" w:lineRule="auto"/>
        <w:ind w:left="709" w:hanging="1"/>
        <w:rPr>
          <w:rFonts w:cs="Arial"/>
        </w:rPr>
      </w:pPr>
      <w:r w:rsidRPr="00E64554">
        <w:rPr>
          <w:rFonts w:cs="Arial"/>
        </w:rPr>
        <w:t xml:space="preserve">W pierwszej kolejności zespół oceniający zbada, czy próbka odpowiada opisom ujętym w Załączniku nr </w:t>
      </w:r>
      <w:r w:rsidR="008D05B4" w:rsidRPr="00873F89">
        <w:rPr>
          <w:rFonts w:cs="Arial"/>
        </w:rPr>
        <w:t>1</w:t>
      </w:r>
      <w:r w:rsidRPr="00E64554">
        <w:rPr>
          <w:rFonts w:cs="Arial"/>
        </w:rPr>
        <w:t xml:space="preserve"> do SWZ. Próbka nieodpowiadająca tym wymaganiom nie będzie podlegała dalszej ocenie punktowej, a otrzyma 0 pkt. Po stwierdzeniu, że próbka odpowiada opisom ujętym w Załączniku nr </w:t>
      </w:r>
      <w:r w:rsidR="008D05B4" w:rsidRPr="00873F89">
        <w:rPr>
          <w:rFonts w:cs="Arial"/>
        </w:rPr>
        <w:t>1</w:t>
      </w:r>
      <w:r w:rsidRPr="00E64554">
        <w:rPr>
          <w:rFonts w:cs="Arial"/>
        </w:rPr>
        <w:t xml:space="preserve"> do SWZ zespól oceniający (komisja przetargowa) dokona oceny </w:t>
      </w:r>
      <w:r w:rsidR="00133220">
        <w:rPr>
          <w:rFonts w:cs="Arial"/>
        </w:rPr>
        <w:t xml:space="preserve">każdej </w:t>
      </w:r>
      <w:r w:rsidRPr="00E64554">
        <w:rPr>
          <w:rFonts w:cs="Arial"/>
        </w:rPr>
        <w:t>próbki w oparciu o reguły przedstawione poniżej.</w:t>
      </w:r>
    </w:p>
    <w:p w14:paraId="7963F8E6" w14:textId="018A4495" w:rsidR="00C42227" w:rsidRPr="00E64554" w:rsidRDefault="00C42227" w:rsidP="00E64554">
      <w:pPr>
        <w:pStyle w:val="Nagwek3"/>
        <w:numPr>
          <w:ilvl w:val="0"/>
          <w:numId w:val="0"/>
        </w:numPr>
        <w:spacing w:after="0" w:line="360" w:lineRule="auto"/>
        <w:ind w:left="709" w:hanging="1"/>
      </w:pPr>
      <w:r w:rsidRPr="00E64554">
        <w:rPr>
          <w:rFonts w:cs="Arial"/>
        </w:rPr>
        <w:t>Ilość możliwych do uzyskania punktów oceny szczegółowej dokonanej przez każdego członka zespołu oceniającego oraz cechy, które zostaną ocenione, znajdują się w poniższej tabeli:</w:t>
      </w:r>
    </w:p>
    <w:tbl>
      <w:tblPr>
        <w:tblW w:w="76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9"/>
        <w:gridCol w:w="1275"/>
      </w:tblGrid>
      <w:tr w:rsidR="00C42227" w:rsidRPr="00C42227" w14:paraId="6D6DBC54" w14:textId="77777777" w:rsidTr="002C30FC">
        <w:tc>
          <w:tcPr>
            <w:tcW w:w="6379" w:type="dxa"/>
          </w:tcPr>
          <w:p w14:paraId="0B508772" w14:textId="7731B77D" w:rsidR="00C42227" w:rsidRPr="00E64554" w:rsidRDefault="00C42227" w:rsidP="002C30FC">
            <w:pPr>
              <w:spacing w:line="360" w:lineRule="auto"/>
              <w:jc w:val="both"/>
              <w:rPr>
                <w:rFonts w:cs="Arial"/>
                <w:b/>
                <w:szCs w:val="18"/>
              </w:rPr>
            </w:pPr>
            <w:bookmarkStart w:id="23" w:name="_Hlk51590960"/>
            <w:r w:rsidRPr="00E64554">
              <w:rPr>
                <w:rFonts w:cs="Arial"/>
                <w:b/>
                <w:szCs w:val="18"/>
              </w:rPr>
              <w:t xml:space="preserve">1. </w:t>
            </w:r>
            <w:r w:rsidR="00C92836">
              <w:rPr>
                <w:rFonts w:cs="Arial"/>
                <w:b/>
                <w:szCs w:val="18"/>
              </w:rPr>
              <w:t>BLUZA LETNIA O INTENSYWNEJ WIDZIALNOŚCI</w:t>
            </w:r>
          </w:p>
        </w:tc>
        <w:tc>
          <w:tcPr>
            <w:tcW w:w="1275" w:type="dxa"/>
          </w:tcPr>
          <w:p w14:paraId="2B68C581"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140B60DD" w14:textId="77777777" w:rsidTr="002C30FC">
        <w:tc>
          <w:tcPr>
            <w:tcW w:w="6379" w:type="dxa"/>
          </w:tcPr>
          <w:p w14:paraId="25DED3E2"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7073583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3CC113D" w14:textId="77777777" w:rsidTr="002C30FC">
        <w:tc>
          <w:tcPr>
            <w:tcW w:w="6379" w:type="dxa"/>
          </w:tcPr>
          <w:p w14:paraId="138FCAF1"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0E692C10"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BB08B2B" w14:textId="77777777" w:rsidTr="002C30FC">
        <w:tc>
          <w:tcPr>
            <w:tcW w:w="6379" w:type="dxa"/>
          </w:tcPr>
          <w:p w14:paraId="76BE5089"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7E248FE0"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EB16E39" w14:textId="77777777" w:rsidTr="002C30FC">
        <w:tc>
          <w:tcPr>
            <w:tcW w:w="6379" w:type="dxa"/>
          </w:tcPr>
          <w:p w14:paraId="1ED7E822"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5BF12F53"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74348B32" w14:textId="77777777" w:rsidTr="002C30FC">
        <w:tc>
          <w:tcPr>
            <w:tcW w:w="6379" w:type="dxa"/>
          </w:tcPr>
          <w:p w14:paraId="07DE7034"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7B833927"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FDDD43B" w14:textId="77777777" w:rsidTr="002C30FC">
        <w:tc>
          <w:tcPr>
            <w:tcW w:w="6379" w:type="dxa"/>
          </w:tcPr>
          <w:p w14:paraId="1ECCEB16"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36637074"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04409F3B" w14:textId="77777777" w:rsidTr="002C30FC">
        <w:tc>
          <w:tcPr>
            <w:tcW w:w="6379" w:type="dxa"/>
          </w:tcPr>
          <w:p w14:paraId="1C2396DB" w14:textId="67E6FC4B" w:rsidR="00C42227" w:rsidRPr="00E64554" w:rsidRDefault="00C42227" w:rsidP="002C30FC">
            <w:pPr>
              <w:ind w:left="484" w:hanging="484"/>
              <w:jc w:val="both"/>
              <w:rPr>
                <w:rFonts w:cs="Arial"/>
                <w:b/>
                <w:szCs w:val="18"/>
              </w:rPr>
            </w:pPr>
            <w:r w:rsidRPr="00E64554">
              <w:rPr>
                <w:rFonts w:cs="Arial"/>
                <w:b/>
                <w:szCs w:val="18"/>
              </w:rPr>
              <w:t xml:space="preserve">2. </w:t>
            </w:r>
            <w:r w:rsidR="00C92836">
              <w:rPr>
                <w:rFonts w:cs="Arial"/>
                <w:b/>
                <w:szCs w:val="18"/>
              </w:rPr>
              <w:t>SPODNIE LETNIE O INTENSYWNEJ WIDZIALNOŚCI</w:t>
            </w:r>
          </w:p>
        </w:tc>
        <w:tc>
          <w:tcPr>
            <w:tcW w:w="1275" w:type="dxa"/>
          </w:tcPr>
          <w:p w14:paraId="1C5F049C"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4CF012CB" w14:textId="77777777" w:rsidTr="002C30FC">
        <w:tc>
          <w:tcPr>
            <w:tcW w:w="6379" w:type="dxa"/>
          </w:tcPr>
          <w:p w14:paraId="3E2943A5"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5014E709"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D746388" w14:textId="77777777" w:rsidTr="002C30FC">
        <w:tc>
          <w:tcPr>
            <w:tcW w:w="6379" w:type="dxa"/>
          </w:tcPr>
          <w:p w14:paraId="310DDD60" w14:textId="77777777" w:rsidR="00C42227" w:rsidRPr="00E64554" w:rsidRDefault="00C42227" w:rsidP="002C30FC">
            <w:pPr>
              <w:spacing w:line="360" w:lineRule="auto"/>
              <w:jc w:val="both"/>
              <w:rPr>
                <w:rFonts w:cs="Arial"/>
                <w:szCs w:val="18"/>
              </w:rPr>
            </w:pPr>
            <w:r w:rsidRPr="00E64554">
              <w:rPr>
                <w:rFonts w:cs="Arial"/>
                <w:szCs w:val="18"/>
              </w:rPr>
              <w:lastRenderedPageBreak/>
              <w:t>Jakość szwów pod kątem równości i zakończenia szwu</w:t>
            </w:r>
          </w:p>
        </w:tc>
        <w:tc>
          <w:tcPr>
            <w:tcW w:w="1275" w:type="dxa"/>
          </w:tcPr>
          <w:p w14:paraId="7BF2675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151CB8D" w14:textId="77777777" w:rsidTr="002C30FC">
        <w:tc>
          <w:tcPr>
            <w:tcW w:w="6379" w:type="dxa"/>
          </w:tcPr>
          <w:p w14:paraId="151B1EEB"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4C7DCDE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0F324F78" w14:textId="77777777" w:rsidTr="002C30FC">
        <w:tc>
          <w:tcPr>
            <w:tcW w:w="6379" w:type="dxa"/>
          </w:tcPr>
          <w:p w14:paraId="09FA9A85"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6E069FEE"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31D1EE35" w14:textId="77777777" w:rsidTr="002C30FC">
        <w:tc>
          <w:tcPr>
            <w:tcW w:w="6379" w:type="dxa"/>
          </w:tcPr>
          <w:p w14:paraId="181F788D"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0A60776B"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0815F9A" w14:textId="77777777" w:rsidTr="002C30FC">
        <w:tc>
          <w:tcPr>
            <w:tcW w:w="6379" w:type="dxa"/>
          </w:tcPr>
          <w:p w14:paraId="5DAC32C8"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32250018"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67A5ED17" w14:textId="77777777" w:rsidTr="002C30FC">
        <w:tc>
          <w:tcPr>
            <w:tcW w:w="6379" w:type="dxa"/>
          </w:tcPr>
          <w:p w14:paraId="0E3D6A58" w14:textId="0DC2C2BD" w:rsidR="00C42227" w:rsidRPr="00E64554" w:rsidRDefault="00C42227" w:rsidP="002C30FC">
            <w:pPr>
              <w:ind w:left="343" w:hanging="343"/>
              <w:jc w:val="both"/>
              <w:rPr>
                <w:rFonts w:cs="Arial"/>
                <w:b/>
                <w:szCs w:val="18"/>
              </w:rPr>
            </w:pPr>
            <w:r w:rsidRPr="00E64554">
              <w:rPr>
                <w:rFonts w:cs="Arial"/>
                <w:b/>
                <w:szCs w:val="18"/>
              </w:rPr>
              <w:t xml:space="preserve">3. </w:t>
            </w:r>
            <w:r w:rsidR="00C92836">
              <w:rPr>
                <w:rFonts w:cs="Arial"/>
                <w:b/>
                <w:szCs w:val="18"/>
              </w:rPr>
              <w:t>OGRODNICZKI LETNIE O INTENSYWNEJ WIDZIALNOŚCI</w:t>
            </w:r>
          </w:p>
        </w:tc>
        <w:tc>
          <w:tcPr>
            <w:tcW w:w="1275" w:type="dxa"/>
          </w:tcPr>
          <w:p w14:paraId="65256BD0"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0A548123" w14:textId="77777777" w:rsidTr="002C30FC">
        <w:tc>
          <w:tcPr>
            <w:tcW w:w="6379" w:type="dxa"/>
          </w:tcPr>
          <w:p w14:paraId="63858616"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1475E811"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7841839" w14:textId="77777777" w:rsidTr="002C30FC">
        <w:tc>
          <w:tcPr>
            <w:tcW w:w="6379" w:type="dxa"/>
          </w:tcPr>
          <w:p w14:paraId="66EACE97"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59045D8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1601AA1F" w14:textId="77777777" w:rsidTr="002C30FC">
        <w:tc>
          <w:tcPr>
            <w:tcW w:w="6379" w:type="dxa"/>
          </w:tcPr>
          <w:p w14:paraId="41A20DEF"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00FD71C1"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C6377F7" w14:textId="77777777" w:rsidTr="002C30FC">
        <w:tc>
          <w:tcPr>
            <w:tcW w:w="6379" w:type="dxa"/>
          </w:tcPr>
          <w:p w14:paraId="58E812CC"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5A25EF8A"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06CBA8CF" w14:textId="77777777" w:rsidTr="002C30FC">
        <w:tc>
          <w:tcPr>
            <w:tcW w:w="6379" w:type="dxa"/>
          </w:tcPr>
          <w:p w14:paraId="0EFE4215"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4B39E324"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1CD8DB5" w14:textId="77777777" w:rsidTr="002C30FC">
        <w:tc>
          <w:tcPr>
            <w:tcW w:w="6379" w:type="dxa"/>
          </w:tcPr>
          <w:p w14:paraId="4E17C0AD"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00477E86" w14:textId="77777777" w:rsidR="00C42227" w:rsidRPr="00E64554" w:rsidRDefault="00C42227" w:rsidP="002C30FC">
            <w:pPr>
              <w:spacing w:line="360" w:lineRule="auto"/>
              <w:jc w:val="both"/>
              <w:rPr>
                <w:rFonts w:cs="Arial"/>
                <w:szCs w:val="18"/>
              </w:rPr>
            </w:pPr>
            <w:r w:rsidRPr="00E64554">
              <w:rPr>
                <w:rFonts w:cs="Arial"/>
                <w:szCs w:val="18"/>
              </w:rPr>
              <w:t>14 pkt</w:t>
            </w:r>
          </w:p>
        </w:tc>
      </w:tr>
      <w:tr w:rsidR="00C42227" w:rsidRPr="00C42227" w14:paraId="7F964855" w14:textId="77777777" w:rsidTr="002C30FC">
        <w:tc>
          <w:tcPr>
            <w:tcW w:w="6379" w:type="dxa"/>
          </w:tcPr>
          <w:p w14:paraId="55C226FB" w14:textId="45323CEF" w:rsidR="00C42227" w:rsidRPr="00E64554" w:rsidRDefault="00C92836" w:rsidP="00E64554">
            <w:pPr>
              <w:pStyle w:val="Akapitzlist"/>
              <w:numPr>
                <w:ilvl w:val="0"/>
                <w:numId w:val="46"/>
              </w:numPr>
              <w:ind w:left="344" w:hanging="284"/>
              <w:jc w:val="both"/>
              <w:rPr>
                <w:rFonts w:cs="Arial"/>
                <w:b/>
                <w:szCs w:val="18"/>
              </w:rPr>
            </w:pPr>
            <w:r w:rsidRPr="00E64554">
              <w:rPr>
                <w:rFonts w:cs="Arial"/>
                <w:b/>
                <w:szCs w:val="18"/>
              </w:rPr>
              <w:t>SPODNIE ZIMOWE O INTENSYWNEJ WIDZIALNOŚCI</w:t>
            </w:r>
          </w:p>
        </w:tc>
        <w:tc>
          <w:tcPr>
            <w:tcW w:w="1275" w:type="dxa"/>
          </w:tcPr>
          <w:p w14:paraId="145E4553"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7D564FF1" w14:textId="77777777" w:rsidTr="002C30FC">
        <w:tc>
          <w:tcPr>
            <w:tcW w:w="6379" w:type="dxa"/>
          </w:tcPr>
          <w:p w14:paraId="4361D426" w14:textId="2EA110BA"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r w:rsidR="00A17FD8">
              <w:rPr>
                <w:rFonts w:cs="Arial"/>
                <w:szCs w:val="18"/>
              </w:rPr>
              <w:t xml:space="preserve">, jakość </w:t>
            </w:r>
            <w:proofErr w:type="spellStart"/>
            <w:r w:rsidR="00A17FD8">
              <w:rPr>
                <w:rFonts w:cs="Arial"/>
                <w:szCs w:val="18"/>
              </w:rPr>
              <w:t>ociepliny</w:t>
            </w:r>
            <w:proofErr w:type="spellEnd"/>
          </w:p>
        </w:tc>
        <w:tc>
          <w:tcPr>
            <w:tcW w:w="1275" w:type="dxa"/>
          </w:tcPr>
          <w:p w14:paraId="1B14859B" w14:textId="11AB9E3C"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4</w:t>
            </w:r>
            <w:r w:rsidRPr="00E64554">
              <w:rPr>
                <w:rFonts w:cs="Arial"/>
                <w:szCs w:val="18"/>
              </w:rPr>
              <w:t xml:space="preserve"> pkt</w:t>
            </w:r>
          </w:p>
        </w:tc>
      </w:tr>
      <w:tr w:rsidR="00C42227" w:rsidRPr="00C42227" w14:paraId="48DB1BE8" w14:textId="77777777" w:rsidTr="002C30FC">
        <w:tc>
          <w:tcPr>
            <w:tcW w:w="6379" w:type="dxa"/>
          </w:tcPr>
          <w:p w14:paraId="7345B913"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54D9F6B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6A2C84D1" w14:textId="77777777" w:rsidTr="002C30FC">
        <w:tc>
          <w:tcPr>
            <w:tcW w:w="6379" w:type="dxa"/>
          </w:tcPr>
          <w:p w14:paraId="18CA610F"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26FA44C2"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7AA7AAC3" w14:textId="77777777" w:rsidTr="002C30FC">
        <w:tc>
          <w:tcPr>
            <w:tcW w:w="6379" w:type="dxa"/>
          </w:tcPr>
          <w:p w14:paraId="48F0248F"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3FB76B99"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2FC60779" w14:textId="77777777" w:rsidTr="002C30FC">
        <w:tc>
          <w:tcPr>
            <w:tcW w:w="6379" w:type="dxa"/>
          </w:tcPr>
          <w:p w14:paraId="0D4F0769"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2BDBF155"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63991C0" w14:textId="77777777" w:rsidTr="002C30FC">
        <w:tc>
          <w:tcPr>
            <w:tcW w:w="6379" w:type="dxa"/>
          </w:tcPr>
          <w:p w14:paraId="5B196C45"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795B7F8F" w14:textId="0BDC5474" w:rsidR="00C42227" w:rsidRPr="00E64554" w:rsidRDefault="00A17FD8" w:rsidP="00E64554">
            <w:pPr>
              <w:pStyle w:val="Akapitzlist"/>
              <w:numPr>
                <w:ilvl w:val="0"/>
                <w:numId w:val="47"/>
              </w:numPr>
              <w:spacing w:line="360" w:lineRule="auto"/>
              <w:jc w:val="both"/>
              <w:rPr>
                <w:rFonts w:cs="Arial"/>
                <w:szCs w:val="18"/>
              </w:rPr>
            </w:pPr>
            <w:r w:rsidRPr="00A17FD8">
              <w:rPr>
                <w:rFonts w:cs="Arial"/>
                <w:szCs w:val="18"/>
              </w:rPr>
              <w:t>p</w:t>
            </w:r>
            <w:r w:rsidR="00C42227" w:rsidRPr="00E64554">
              <w:rPr>
                <w:rFonts w:cs="Arial"/>
                <w:szCs w:val="18"/>
              </w:rPr>
              <w:t>kt</w:t>
            </w:r>
          </w:p>
        </w:tc>
      </w:tr>
      <w:tr w:rsidR="00C42227" w:rsidRPr="00C42227" w14:paraId="2E8174E0" w14:textId="77777777" w:rsidTr="002C30FC">
        <w:tc>
          <w:tcPr>
            <w:tcW w:w="6379" w:type="dxa"/>
          </w:tcPr>
          <w:p w14:paraId="299955E2" w14:textId="052CF38B" w:rsidR="00C42227" w:rsidRPr="00E64554" w:rsidRDefault="00C92836" w:rsidP="00E64554">
            <w:pPr>
              <w:pStyle w:val="Akapitzlist"/>
              <w:spacing w:after="0"/>
              <w:ind w:left="360" w:hanging="300"/>
              <w:contextualSpacing w:val="0"/>
              <w:jc w:val="both"/>
              <w:rPr>
                <w:rFonts w:cs="Arial"/>
                <w:b/>
                <w:szCs w:val="18"/>
              </w:rPr>
            </w:pPr>
            <w:r>
              <w:rPr>
                <w:rFonts w:cs="Arial"/>
                <w:b/>
                <w:szCs w:val="18"/>
              </w:rPr>
              <w:t>5.</w:t>
            </w:r>
            <w:r>
              <w:rPr>
                <w:rFonts w:cs="Arial"/>
                <w:b/>
                <w:szCs w:val="18"/>
              </w:rPr>
              <w:tab/>
              <w:t>OGRODNICZKI ZIMOWE O INTENSYWNEJ WIDZIALNOŚCI</w:t>
            </w:r>
          </w:p>
        </w:tc>
        <w:tc>
          <w:tcPr>
            <w:tcW w:w="1275" w:type="dxa"/>
          </w:tcPr>
          <w:p w14:paraId="7A807E7D"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59F79316" w14:textId="77777777" w:rsidTr="002C30FC">
        <w:tc>
          <w:tcPr>
            <w:tcW w:w="6379" w:type="dxa"/>
          </w:tcPr>
          <w:p w14:paraId="376D8BC5" w14:textId="0E7F0B43"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r w:rsidR="00A17FD8">
              <w:rPr>
                <w:rFonts w:cs="Arial"/>
                <w:szCs w:val="18"/>
              </w:rPr>
              <w:t xml:space="preserve">, jakość </w:t>
            </w:r>
            <w:proofErr w:type="spellStart"/>
            <w:r w:rsidR="00A17FD8">
              <w:rPr>
                <w:rFonts w:cs="Arial"/>
                <w:szCs w:val="18"/>
              </w:rPr>
              <w:t>ociepliny</w:t>
            </w:r>
            <w:proofErr w:type="spellEnd"/>
          </w:p>
        </w:tc>
        <w:tc>
          <w:tcPr>
            <w:tcW w:w="1275" w:type="dxa"/>
          </w:tcPr>
          <w:p w14:paraId="0097C89B" w14:textId="6EE8F3CD"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4</w:t>
            </w:r>
            <w:r w:rsidRPr="00E64554">
              <w:rPr>
                <w:rFonts w:cs="Arial"/>
                <w:szCs w:val="18"/>
              </w:rPr>
              <w:t xml:space="preserve"> pkt</w:t>
            </w:r>
          </w:p>
        </w:tc>
      </w:tr>
      <w:tr w:rsidR="00C42227" w:rsidRPr="00C42227" w14:paraId="70AFB570" w14:textId="77777777" w:rsidTr="002C30FC">
        <w:tc>
          <w:tcPr>
            <w:tcW w:w="6379" w:type="dxa"/>
          </w:tcPr>
          <w:p w14:paraId="09D2965A"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6EDEB416"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319FF488" w14:textId="77777777" w:rsidTr="002C30FC">
        <w:tc>
          <w:tcPr>
            <w:tcW w:w="6379" w:type="dxa"/>
          </w:tcPr>
          <w:p w14:paraId="1FD076DC"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1B6CA26D"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44D18237" w14:textId="77777777" w:rsidTr="002C30FC">
        <w:tc>
          <w:tcPr>
            <w:tcW w:w="6379" w:type="dxa"/>
          </w:tcPr>
          <w:p w14:paraId="6074E371" w14:textId="77777777" w:rsidR="00C42227" w:rsidRPr="00E64554" w:rsidRDefault="00C42227" w:rsidP="002C30FC">
            <w:pPr>
              <w:spacing w:line="360" w:lineRule="auto"/>
              <w:jc w:val="both"/>
              <w:rPr>
                <w:rFonts w:cs="Arial"/>
                <w:szCs w:val="18"/>
              </w:rPr>
            </w:pPr>
            <w:r w:rsidRPr="00E64554">
              <w:rPr>
                <w:rFonts w:cs="Arial"/>
                <w:szCs w:val="18"/>
              </w:rPr>
              <w:t>Ilość i pojemność kieszeni</w:t>
            </w:r>
          </w:p>
        </w:tc>
        <w:tc>
          <w:tcPr>
            <w:tcW w:w="1275" w:type="dxa"/>
          </w:tcPr>
          <w:p w14:paraId="7F463E50"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7DF7F2FA" w14:textId="77777777" w:rsidTr="002C30FC">
        <w:tc>
          <w:tcPr>
            <w:tcW w:w="6379" w:type="dxa"/>
          </w:tcPr>
          <w:p w14:paraId="347D5B43" w14:textId="77777777" w:rsidR="00C42227" w:rsidRPr="00E64554" w:rsidRDefault="00C42227" w:rsidP="002C30FC">
            <w:pPr>
              <w:spacing w:line="360" w:lineRule="auto"/>
              <w:jc w:val="both"/>
              <w:rPr>
                <w:rFonts w:cs="Arial"/>
                <w:b/>
                <w:szCs w:val="18"/>
              </w:rPr>
            </w:pPr>
            <w:r w:rsidRPr="00E64554">
              <w:rPr>
                <w:rFonts w:cs="Arial"/>
                <w:szCs w:val="18"/>
              </w:rPr>
              <w:t>Wzmocnienia w miejscach narażonych na rozerwanie lub przetarcie</w:t>
            </w:r>
          </w:p>
        </w:tc>
        <w:tc>
          <w:tcPr>
            <w:tcW w:w="1275" w:type="dxa"/>
          </w:tcPr>
          <w:p w14:paraId="4822E6A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0E8D9A60" w14:textId="77777777" w:rsidTr="002C30FC">
        <w:tc>
          <w:tcPr>
            <w:tcW w:w="6379" w:type="dxa"/>
          </w:tcPr>
          <w:p w14:paraId="2C315E40"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7CF999C8" w14:textId="245C0485" w:rsidR="00C42227" w:rsidRPr="00E64554" w:rsidRDefault="00C42227" w:rsidP="002C30FC">
            <w:pPr>
              <w:spacing w:line="360" w:lineRule="auto"/>
              <w:jc w:val="both"/>
              <w:rPr>
                <w:rFonts w:cs="Arial"/>
                <w:szCs w:val="18"/>
              </w:rPr>
            </w:pPr>
            <w:r w:rsidRPr="00E64554">
              <w:rPr>
                <w:rFonts w:cs="Arial"/>
                <w:szCs w:val="18"/>
              </w:rPr>
              <w:t>1</w:t>
            </w:r>
            <w:r w:rsidR="00A17FD8">
              <w:rPr>
                <w:rFonts w:cs="Arial"/>
                <w:szCs w:val="18"/>
              </w:rPr>
              <w:t>5</w:t>
            </w:r>
            <w:r w:rsidRPr="00E64554">
              <w:rPr>
                <w:rFonts w:cs="Arial"/>
                <w:szCs w:val="18"/>
              </w:rPr>
              <w:t xml:space="preserve"> pkt</w:t>
            </w:r>
          </w:p>
        </w:tc>
      </w:tr>
      <w:tr w:rsidR="00C42227" w:rsidRPr="00C42227" w14:paraId="756E068A" w14:textId="77777777" w:rsidTr="002C30FC">
        <w:tc>
          <w:tcPr>
            <w:tcW w:w="6379" w:type="dxa"/>
          </w:tcPr>
          <w:p w14:paraId="69680D25" w14:textId="3964E568" w:rsidR="00C42227" w:rsidRPr="00E64554" w:rsidRDefault="00C92836" w:rsidP="00C92836">
            <w:pPr>
              <w:pStyle w:val="Akapitzlist"/>
              <w:numPr>
                <w:ilvl w:val="0"/>
                <w:numId w:val="40"/>
              </w:numPr>
              <w:spacing w:after="0" w:line="360" w:lineRule="auto"/>
              <w:contextualSpacing w:val="0"/>
              <w:jc w:val="both"/>
              <w:rPr>
                <w:rFonts w:cs="Arial"/>
                <w:b/>
                <w:szCs w:val="18"/>
              </w:rPr>
            </w:pPr>
            <w:r>
              <w:rPr>
                <w:rFonts w:cs="Arial"/>
                <w:b/>
                <w:szCs w:val="18"/>
              </w:rPr>
              <w:t>KURTKA ZIMOWA O INTENSYWNEJ WIDZIALNOŚCI</w:t>
            </w:r>
          </w:p>
        </w:tc>
        <w:tc>
          <w:tcPr>
            <w:tcW w:w="1275" w:type="dxa"/>
          </w:tcPr>
          <w:p w14:paraId="57CD2E17"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A17FD8" w:rsidRPr="00C42227" w14:paraId="798A8255" w14:textId="77777777" w:rsidTr="002C30FC">
        <w:tc>
          <w:tcPr>
            <w:tcW w:w="6379" w:type="dxa"/>
          </w:tcPr>
          <w:p w14:paraId="18FDC256" w14:textId="3BEDC7E8" w:rsidR="00A17FD8" w:rsidRPr="00E64554" w:rsidRDefault="00A17FD8" w:rsidP="00A17FD8">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xml:space="preserve">, jakość </w:t>
            </w:r>
            <w:proofErr w:type="spellStart"/>
            <w:r>
              <w:rPr>
                <w:rFonts w:cs="Arial"/>
                <w:szCs w:val="18"/>
              </w:rPr>
              <w:t>ociepliny</w:t>
            </w:r>
            <w:proofErr w:type="spellEnd"/>
          </w:p>
        </w:tc>
        <w:tc>
          <w:tcPr>
            <w:tcW w:w="1275" w:type="dxa"/>
          </w:tcPr>
          <w:p w14:paraId="5A152DCA" w14:textId="63114347" w:rsidR="00A17FD8" w:rsidRPr="00E64554" w:rsidRDefault="00A17FD8" w:rsidP="00A17FD8">
            <w:pPr>
              <w:spacing w:line="360" w:lineRule="auto"/>
              <w:jc w:val="both"/>
              <w:rPr>
                <w:rFonts w:cs="Arial"/>
                <w:szCs w:val="18"/>
              </w:rPr>
            </w:pPr>
            <w:r w:rsidRPr="006F5143">
              <w:rPr>
                <w:rFonts w:cs="Arial"/>
                <w:szCs w:val="18"/>
              </w:rPr>
              <w:t>1-</w:t>
            </w:r>
            <w:r>
              <w:rPr>
                <w:rFonts w:cs="Arial"/>
                <w:szCs w:val="18"/>
              </w:rPr>
              <w:t>4</w:t>
            </w:r>
            <w:r w:rsidRPr="006F5143">
              <w:rPr>
                <w:rFonts w:cs="Arial"/>
                <w:szCs w:val="18"/>
              </w:rPr>
              <w:t xml:space="preserve"> pkt</w:t>
            </w:r>
          </w:p>
        </w:tc>
      </w:tr>
      <w:tr w:rsidR="00A17FD8" w:rsidRPr="00C42227" w14:paraId="640A47F5" w14:textId="77777777" w:rsidTr="002C30FC">
        <w:tc>
          <w:tcPr>
            <w:tcW w:w="6379" w:type="dxa"/>
          </w:tcPr>
          <w:p w14:paraId="51B702EB" w14:textId="767ED725" w:rsidR="00A17FD8" w:rsidRPr="00E64554" w:rsidRDefault="00A17FD8" w:rsidP="00A17FD8">
            <w:pPr>
              <w:spacing w:line="360" w:lineRule="auto"/>
              <w:jc w:val="both"/>
              <w:rPr>
                <w:rFonts w:cs="Arial"/>
                <w:szCs w:val="18"/>
              </w:rPr>
            </w:pPr>
            <w:r w:rsidRPr="006F5143">
              <w:rPr>
                <w:rFonts w:cs="Arial"/>
                <w:szCs w:val="18"/>
              </w:rPr>
              <w:t>Jakość szwów pod kątem równości i zakończenia szwu</w:t>
            </w:r>
          </w:p>
        </w:tc>
        <w:tc>
          <w:tcPr>
            <w:tcW w:w="1275" w:type="dxa"/>
          </w:tcPr>
          <w:p w14:paraId="74F7DDF0" w14:textId="48827D83"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5C36422E" w14:textId="77777777" w:rsidTr="002C30FC">
        <w:tc>
          <w:tcPr>
            <w:tcW w:w="6379" w:type="dxa"/>
          </w:tcPr>
          <w:p w14:paraId="797760EF" w14:textId="529B0298" w:rsidR="00A17FD8" w:rsidRPr="00E64554" w:rsidRDefault="00A17FD8" w:rsidP="00A17FD8">
            <w:pPr>
              <w:spacing w:line="360" w:lineRule="auto"/>
              <w:jc w:val="both"/>
              <w:rPr>
                <w:rFonts w:cs="Arial"/>
                <w:szCs w:val="18"/>
              </w:rPr>
            </w:pPr>
            <w:r w:rsidRPr="006F5143">
              <w:rPr>
                <w:rFonts w:cs="Arial"/>
                <w:szCs w:val="18"/>
              </w:rPr>
              <w:t>Jakość przyszycia zapięć/guzików</w:t>
            </w:r>
          </w:p>
        </w:tc>
        <w:tc>
          <w:tcPr>
            <w:tcW w:w="1275" w:type="dxa"/>
          </w:tcPr>
          <w:p w14:paraId="73CEB658" w14:textId="0C45D26A"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6D276BE8" w14:textId="77777777" w:rsidTr="002C30FC">
        <w:tc>
          <w:tcPr>
            <w:tcW w:w="6379" w:type="dxa"/>
          </w:tcPr>
          <w:p w14:paraId="2895D46D" w14:textId="1303F064" w:rsidR="00A17FD8" w:rsidRPr="00E64554" w:rsidRDefault="00A17FD8" w:rsidP="00A17FD8">
            <w:pPr>
              <w:spacing w:line="360" w:lineRule="auto"/>
              <w:jc w:val="both"/>
              <w:rPr>
                <w:rFonts w:cs="Arial"/>
                <w:szCs w:val="18"/>
              </w:rPr>
            </w:pPr>
            <w:r w:rsidRPr="006F5143">
              <w:rPr>
                <w:rFonts w:cs="Arial"/>
                <w:szCs w:val="18"/>
              </w:rPr>
              <w:lastRenderedPageBreak/>
              <w:t>Ilość i pojemność kieszeni</w:t>
            </w:r>
          </w:p>
        </w:tc>
        <w:tc>
          <w:tcPr>
            <w:tcW w:w="1275" w:type="dxa"/>
          </w:tcPr>
          <w:p w14:paraId="17031ACA" w14:textId="75F1B9B6" w:rsidR="00A17FD8" w:rsidRPr="00E64554" w:rsidRDefault="00A17FD8" w:rsidP="00A17FD8">
            <w:pPr>
              <w:spacing w:line="360" w:lineRule="auto"/>
              <w:jc w:val="both"/>
              <w:rPr>
                <w:rFonts w:cs="Arial"/>
                <w:szCs w:val="18"/>
              </w:rPr>
            </w:pPr>
            <w:r w:rsidRPr="006F5143">
              <w:rPr>
                <w:rFonts w:cs="Arial"/>
                <w:szCs w:val="18"/>
              </w:rPr>
              <w:t>1-2 pkt</w:t>
            </w:r>
          </w:p>
        </w:tc>
      </w:tr>
      <w:tr w:rsidR="00A17FD8" w:rsidRPr="00C42227" w14:paraId="196F986B" w14:textId="77777777" w:rsidTr="002C30FC">
        <w:tc>
          <w:tcPr>
            <w:tcW w:w="6379" w:type="dxa"/>
          </w:tcPr>
          <w:p w14:paraId="2199054B" w14:textId="556E80DD" w:rsidR="00A17FD8" w:rsidRPr="00A17FD8" w:rsidRDefault="00A17FD8" w:rsidP="00A17FD8">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066CDD39" w14:textId="0B5280F8" w:rsidR="00A17FD8" w:rsidRPr="00A17FD8" w:rsidRDefault="00A17FD8" w:rsidP="00A17FD8">
            <w:pPr>
              <w:spacing w:line="360" w:lineRule="auto"/>
              <w:jc w:val="both"/>
              <w:rPr>
                <w:rFonts w:cs="Arial"/>
                <w:szCs w:val="18"/>
              </w:rPr>
            </w:pPr>
            <w:r w:rsidRPr="006F5143">
              <w:rPr>
                <w:rFonts w:cs="Arial"/>
                <w:szCs w:val="18"/>
              </w:rPr>
              <w:t>1-3 pkt</w:t>
            </w:r>
          </w:p>
        </w:tc>
      </w:tr>
      <w:tr w:rsidR="00A17FD8" w:rsidRPr="00C42227" w14:paraId="54EE94BC" w14:textId="77777777" w:rsidTr="002C30FC">
        <w:tc>
          <w:tcPr>
            <w:tcW w:w="6379" w:type="dxa"/>
          </w:tcPr>
          <w:p w14:paraId="1C6389C9" w14:textId="30994D19" w:rsidR="00A17FD8" w:rsidRPr="00E64554" w:rsidRDefault="00A17FD8" w:rsidP="00A17FD8">
            <w:pPr>
              <w:spacing w:line="360" w:lineRule="auto"/>
              <w:jc w:val="both"/>
              <w:rPr>
                <w:rFonts w:cs="Arial"/>
                <w:b/>
                <w:szCs w:val="18"/>
              </w:rPr>
            </w:pPr>
            <w:r w:rsidRPr="006F5143">
              <w:rPr>
                <w:rFonts w:cs="Arial"/>
                <w:szCs w:val="18"/>
              </w:rPr>
              <w:t>Maksymalna możliwa ilość punktów</w:t>
            </w:r>
          </w:p>
        </w:tc>
        <w:tc>
          <w:tcPr>
            <w:tcW w:w="1275" w:type="dxa"/>
          </w:tcPr>
          <w:p w14:paraId="31A9AA14" w14:textId="2F23663D" w:rsidR="00A17FD8" w:rsidRPr="00E64554" w:rsidRDefault="00A17FD8" w:rsidP="00A17FD8">
            <w:pPr>
              <w:spacing w:line="360" w:lineRule="auto"/>
              <w:jc w:val="both"/>
              <w:rPr>
                <w:rFonts w:cs="Arial"/>
                <w:szCs w:val="18"/>
              </w:rPr>
            </w:pPr>
            <w:r w:rsidRPr="006F5143">
              <w:rPr>
                <w:rFonts w:cs="Arial"/>
                <w:szCs w:val="18"/>
              </w:rPr>
              <w:t>1</w:t>
            </w:r>
            <w:r>
              <w:rPr>
                <w:rFonts w:cs="Arial"/>
                <w:szCs w:val="18"/>
              </w:rPr>
              <w:t>5</w:t>
            </w:r>
            <w:r w:rsidRPr="006F5143">
              <w:rPr>
                <w:rFonts w:cs="Arial"/>
                <w:szCs w:val="18"/>
              </w:rPr>
              <w:t xml:space="preserve"> pkt</w:t>
            </w:r>
          </w:p>
        </w:tc>
      </w:tr>
      <w:tr w:rsidR="00C42227" w:rsidRPr="00C42227" w14:paraId="6AEDB9E4" w14:textId="77777777" w:rsidTr="002C30FC">
        <w:tc>
          <w:tcPr>
            <w:tcW w:w="6379" w:type="dxa"/>
          </w:tcPr>
          <w:p w14:paraId="5FCCD779" w14:textId="60202F8B" w:rsidR="00C42227" w:rsidRPr="00E64554" w:rsidRDefault="00C92836" w:rsidP="00C42227">
            <w:pPr>
              <w:pStyle w:val="Akapitzlist"/>
              <w:numPr>
                <w:ilvl w:val="0"/>
                <w:numId w:val="40"/>
              </w:numPr>
              <w:spacing w:after="0"/>
              <w:contextualSpacing w:val="0"/>
              <w:jc w:val="both"/>
              <w:rPr>
                <w:rFonts w:cs="Arial"/>
                <w:b/>
                <w:szCs w:val="18"/>
              </w:rPr>
            </w:pPr>
            <w:r>
              <w:rPr>
                <w:rFonts w:cs="Arial"/>
                <w:b/>
                <w:szCs w:val="18"/>
              </w:rPr>
              <w:t>KOSZULA Z DŁUGIM RĘKAWEM O INTENSYWNEJ WIDZIALNOŚCI</w:t>
            </w:r>
          </w:p>
        </w:tc>
        <w:tc>
          <w:tcPr>
            <w:tcW w:w="1275" w:type="dxa"/>
          </w:tcPr>
          <w:p w14:paraId="50731B5E"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104F107F" w14:textId="77777777" w:rsidTr="002C30FC">
        <w:tc>
          <w:tcPr>
            <w:tcW w:w="6379" w:type="dxa"/>
          </w:tcPr>
          <w:p w14:paraId="3D014A60" w14:textId="77777777" w:rsidR="00C42227" w:rsidRPr="00E64554" w:rsidRDefault="00C42227" w:rsidP="002C30FC">
            <w:pPr>
              <w:spacing w:line="360" w:lineRule="auto"/>
              <w:jc w:val="both"/>
              <w:rPr>
                <w:rFonts w:cs="Arial"/>
                <w:szCs w:val="18"/>
              </w:rPr>
            </w:pPr>
            <w:r w:rsidRPr="00E64554">
              <w:rPr>
                <w:rFonts w:cs="Arial"/>
                <w:szCs w:val="18"/>
              </w:rPr>
              <w:t>Jakość materiałów - faktura tkaniny, jej gładkość z obu stron, odporność na farbowanie</w:t>
            </w:r>
          </w:p>
        </w:tc>
        <w:tc>
          <w:tcPr>
            <w:tcW w:w="1275" w:type="dxa"/>
          </w:tcPr>
          <w:p w14:paraId="758F2A1A" w14:textId="77777777" w:rsidR="00C42227" w:rsidRPr="00E64554" w:rsidRDefault="00C42227" w:rsidP="002C30FC">
            <w:pPr>
              <w:spacing w:line="360" w:lineRule="auto"/>
              <w:jc w:val="both"/>
              <w:rPr>
                <w:rFonts w:cs="Arial"/>
                <w:szCs w:val="18"/>
              </w:rPr>
            </w:pPr>
            <w:r w:rsidRPr="00E64554">
              <w:rPr>
                <w:rFonts w:cs="Arial"/>
                <w:szCs w:val="18"/>
              </w:rPr>
              <w:t>1-3 pkt</w:t>
            </w:r>
          </w:p>
        </w:tc>
      </w:tr>
      <w:tr w:rsidR="00C42227" w:rsidRPr="00C42227" w14:paraId="55F4B6F8" w14:textId="77777777" w:rsidTr="002C30FC">
        <w:tc>
          <w:tcPr>
            <w:tcW w:w="6379" w:type="dxa"/>
          </w:tcPr>
          <w:p w14:paraId="4438A517" w14:textId="77777777" w:rsidR="00C42227" w:rsidRPr="00E64554" w:rsidRDefault="00C42227" w:rsidP="002C30FC">
            <w:pPr>
              <w:spacing w:line="360" w:lineRule="auto"/>
              <w:jc w:val="both"/>
              <w:rPr>
                <w:rFonts w:cs="Arial"/>
                <w:szCs w:val="18"/>
              </w:rPr>
            </w:pPr>
            <w:r w:rsidRPr="00E64554">
              <w:rPr>
                <w:rFonts w:cs="Arial"/>
                <w:szCs w:val="18"/>
              </w:rPr>
              <w:t>Jakość szwów pod kątem równości i zakończenia szwu</w:t>
            </w:r>
          </w:p>
        </w:tc>
        <w:tc>
          <w:tcPr>
            <w:tcW w:w="1275" w:type="dxa"/>
          </w:tcPr>
          <w:p w14:paraId="4C222BBC" w14:textId="798D027D" w:rsidR="00C42227" w:rsidRPr="00E64554" w:rsidRDefault="00C42227" w:rsidP="002C30FC">
            <w:pPr>
              <w:spacing w:line="360" w:lineRule="auto"/>
              <w:jc w:val="both"/>
              <w:rPr>
                <w:rFonts w:cs="Arial"/>
                <w:szCs w:val="18"/>
              </w:rPr>
            </w:pPr>
            <w:r w:rsidRPr="00E64554">
              <w:rPr>
                <w:rFonts w:cs="Arial"/>
                <w:szCs w:val="18"/>
              </w:rPr>
              <w:t>1-</w:t>
            </w:r>
            <w:r w:rsidR="00BA7904">
              <w:rPr>
                <w:rFonts w:cs="Arial"/>
                <w:szCs w:val="18"/>
              </w:rPr>
              <w:t>2</w:t>
            </w:r>
            <w:r w:rsidRPr="00E64554">
              <w:rPr>
                <w:rFonts w:cs="Arial"/>
                <w:szCs w:val="18"/>
              </w:rPr>
              <w:t xml:space="preserve"> pkt</w:t>
            </w:r>
          </w:p>
        </w:tc>
      </w:tr>
      <w:tr w:rsidR="00C42227" w:rsidRPr="00C42227" w14:paraId="75C35D8A" w14:textId="77777777" w:rsidTr="002C30FC">
        <w:tc>
          <w:tcPr>
            <w:tcW w:w="6379" w:type="dxa"/>
          </w:tcPr>
          <w:p w14:paraId="281C229C" w14:textId="77777777" w:rsidR="00C42227" w:rsidRPr="00E64554" w:rsidRDefault="00C42227" w:rsidP="002C30FC">
            <w:pPr>
              <w:spacing w:line="360" w:lineRule="auto"/>
              <w:jc w:val="both"/>
              <w:rPr>
                <w:rFonts w:cs="Arial"/>
                <w:szCs w:val="18"/>
              </w:rPr>
            </w:pPr>
            <w:r w:rsidRPr="00E64554">
              <w:rPr>
                <w:rFonts w:cs="Arial"/>
                <w:szCs w:val="18"/>
              </w:rPr>
              <w:t>Jakość przyszycia zapięć/guzików</w:t>
            </w:r>
          </w:p>
        </w:tc>
        <w:tc>
          <w:tcPr>
            <w:tcW w:w="1275" w:type="dxa"/>
          </w:tcPr>
          <w:p w14:paraId="5A687E55" w14:textId="774C1441" w:rsidR="00C42227" w:rsidRPr="00E64554" w:rsidRDefault="00C42227" w:rsidP="002C30FC">
            <w:pPr>
              <w:spacing w:line="360" w:lineRule="auto"/>
              <w:jc w:val="both"/>
              <w:rPr>
                <w:rFonts w:cs="Arial"/>
                <w:szCs w:val="18"/>
              </w:rPr>
            </w:pPr>
            <w:r w:rsidRPr="00E64554">
              <w:rPr>
                <w:rFonts w:cs="Arial"/>
                <w:szCs w:val="18"/>
              </w:rPr>
              <w:t>1-</w:t>
            </w:r>
            <w:r w:rsidR="00BA7904">
              <w:rPr>
                <w:rFonts w:cs="Arial"/>
                <w:szCs w:val="18"/>
              </w:rPr>
              <w:t>2</w:t>
            </w:r>
            <w:r w:rsidRPr="00E64554">
              <w:rPr>
                <w:rFonts w:cs="Arial"/>
                <w:szCs w:val="18"/>
              </w:rPr>
              <w:t xml:space="preserve"> pkt</w:t>
            </w:r>
          </w:p>
        </w:tc>
      </w:tr>
      <w:tr w:rsidR="00C42227" w:rsidRPr="00C42227" w14:paraId="035C8F28" w14:textId="77777777" w:rsidTr="002C30FC">
        <w:tc>
          <w:tcPr>
            <w:tcW w:w="6379" w:type="dxa"/>
          </w:tcPr>
          <w:p w14:paraId="4950B3DE" w14:textId="77777777" w:rsidR="00C42227" w:rsidRPr="00E64554" w:rsidRDefault="00C42227" w:rsidP="002C30FC">
            <w:pPr>
              <w:spacing w:line="360" w:lineRule="auto"/>
              <w:jc w:val="both"/>
              <w:rPr>
                <w:rFonts w:cs="Arial"/>
                <w:b/>
                <w:szCs w:val="18"/>
              </w:rPr>
            </w:pPr>
            <w:r w:rsidRPr="00E64554">
              <w:rPr>
                <w:rFonts w:cs="Arial"/>
                <w:szCs w:val="18"/>
              </w:rPr>
              <w:t>Maksymalna możliwa ilość punktów</w:t>
            </w:r>
          </w:p>
        </w:tc>
        <w:tc>
          <w:tcPr>
            <w:tcW w:w="1275" w:type="dxa"/>
          </w:tcPr>
          <w:p w14:paraId="38111B99" w14:textId="44EE21E4" w:rsidR="00C42227" w:rsidRPr="00E64554" w:rsidRDefault="00BA7904" w:rsidP="002C30FC">
            <w:pPr>
              <w:spacing w:line="360" w:lineRule="auto"/>
              <w:jc w:val="both"/>
              <w:rPr>
                <w:rFonts w:cs="Arial"/>
                <w:szCs w:val="18"/>
              </w:rPr>
            </w:pPr>
            <w:r>
              <w:rPr>
                <w:rFonts w:cs="Arial"/>
                <w:szCs w:val="18"/>
              </w:rPr>
              <w:t>7</w:t>
            </w:r>
            <w:r w:rsidR="00C42227" w:rsidRPr="00E64554">
              <w:rPr>
                <w:rFonts w:cs="Arial"/>
                <w:szCs w:val="18"/>
              </w:rPr>
              <w:t xml:space="preserve"> pkt</w:t>
            </w:r>
          </w:p>
        </w:tc>
      </w:tr>
      <w:tr w:rsidR="00C42227" w:rsidRPr="00C42227" w14:paraId="079A280C" w14:textId="77777777" w:rsidTr="002C30FC">
        <w:tc>
          <w:tcPr>
            <w:tcW w:w="6379" w:type="dxa"/>
          </w:tcPr>
          <w:p w14:paraId="10ECAB74" w14:textId="1FEB9629"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KOSZULKA Z KRÓTKIM RĘKAWEM O INTENSYWNEJ WIDZIALNOŚCI</w:t>
            </w:r>
          </w:p>
        </w:tc>
        <w:tc>
          <w:tcPr>
            <w:tcW w:w="1275" w:type="dxa"/>
          </w:tcPr>
          <w:p w14:paraId="627A4446"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A17FD8" w:rsidRPr="00C42227" w14:paraId="4D54A9CF" w14:textId="77777777" w:rsidTr="002C30FC">
        <w:tc>
          <w:tcPr>
            <w:tcW w:w="6379" w:type="dxa"/>
          </w:tcPr>
          <w:p w14:paraId="3FFEF614" w14:textId="0A12391F" w:rsidR="00A17FD8" w:rsidRPr="00E64554" w:rsidRDefault="00A17FD8" w:rsidP="00A17FD8">
            <w:pPr>
              <w:spacing w:line="360" w:lineRule="auto"/>
              <w:jc w:val="both"/>
              <w:rPr>
                <w:rFonts w:cs="Arial"/>
                <w:szCs w:val="18"/>
              </w:rPr>
            </w:pPr>
            <w:r w:rsidRPr="006F5143">
              <w:rPr>
                <w:rFonts w:cs="Arial"/>
                <w:szCs w:val="18"/>
              </w:rPr>
              <w:t>Jakość materiałów - faktura tkaniny, jej gładkość z obu stron, odporność na farbowanie</w:t>
            </w:r>
          </w:p>
        </w:tc>
        <w:tc>
          <w:tcPr>
            <w:tcW w:w="1275" w:type="dxa"/>
          </w:tcPr>
          <w:p w14:paraId="33332D11" w14:textId="647459A7" w:rsidR="00A17FD8" w:rsidRPr="00E64554" w:rsidRDefault="00A17FD8" w:rsidP="00A17FD8">
            <w:pPr>
              <w:spacing w:line="360" w:lineRule="auto"/>
              <w:jc w:val="both"/>
              <w:rPr>
                <w:rFonts w:cs="Arial"/>
                <w:szCs w:val="18"/>
              </w:rPr>
            </w:pPr>
            <w:r w:rsidRPr="006F5143">
              <w:rPr>
                <w:rFonts w:cs="Arial"/>
                <w:szCs w:val="18"/>
              </w:rPr>
              <w:t>1-3 pkt</w:t>
            </w:r>
          </w:p>
        </w:tc>
      </w:tr>
      <w:tr w:rsidR="00A17FD8" w:rsidRPr="00C42227" w14:paraId="45BC4F0C" w14:textId="77777777" w:rsidTr="002C30FC">
        <w:tc>
          <w:tcPr>
            <w:tcW w:w="6379" w:type="dxa"/>
          </w:tcPr>
          <w:p w14:paraId="3AF527CB" w14:textId="6E193492" w:rsidR="00A17FD8" w:rsidRPr="00E64554" w:rsidRDefault="00A17FD8" w:rsidP="00A17FD8">
            <w:pPr>
              <w:spacing w:line="360" w:lineRule="auto"/>
              <w:jc w:val="both"/>
              <w:rPr>
                <w:rFonts w:cs="Arial"/>
                <w:b/>
                <w:szCs w:val="18"/>
              </w:rPr>
            </w:pPr>
            <w:r w:rsidRPr="006F5143">
              <w:rPr>
                <w:rFonts w:cs="Arial"/>
                <w:szCs w:val="18"/>
              </w:rPr>
              <w:t>Maksymalna możliwa ilość punktów</w:t>
            </w:r>
          </w:p>
        </w:tc>
        <w:tc>
          <w:tcPr>
            <w:tcW w:w="1275" w:type="dxa"/>
          </w:tcPr>
          <w:p w14:paraId="6A0465A5" w14:textId="5BE943BB" w:rsidR="00A17FD8" w:rsidRPr="00E64554" w:rsidRDefault="00E07507" w:rsidP="00A17FD8">
            <w:pPr>
              <w:spacing w:line="360" w:lineRule="auto"/>
              <w:jc w:val="both"/>
              <w:rPr>
                <w:rFonts w:cs="Arial"/>
                <w:szCs w:val="18"/>
              </w:rPr>
            </w:pPr>
            <w:r>
              <w:rPr>
                <w:rFonts w:cs="Arial"/>
                <w:szCs w:val="18"/>
              </w:rPr>
              <w:t>3</w:t>
            </w:r>
            <w:r w:rsidR="00A17FD8" w:rsidRPr="006F5143">
              <w:rPr>
                <w:rFonts w:cs="Arial"/>
                <w:szCs w:val="18"/>
              </w:rPr>
              <w:t xml:space="preserve"> pkt</w:t>
            </w:r>
          </w:p>
        </w:tc>
      </w:tr>
      <w:tr w:rsidR="00C42227" w:rsidRPr="00C42227" w14:paraId="23AACB1E" w14:textId="77777777" w:rsidTr="002C30FC">
        <w:tc>
          <w:tcPr>
            <w:tcW w:w="6379" w:type="dxa"/>
          </w:tcPr>
          <w:p w14:paraId="42FF146D" w14:textId="4BFE69C3"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CZAPKA Z DASZKIEM</w:t>
            </w:r>
            <w:r w:rsidR="00AF5DAC">
              <w:rPr>
                <w:rFonts w:cs="Arial"/>
                <w:b/>
                <w:szCs w:val="18"/>
              </w:rPr>
              <w:t xml:space="preserve"> (pomarańczowa)</w:t>
            </w:r>
          </w:p>
        </w:tc>
        <w:tc>
          <w:tcPr>
            <w:tcW w:w="1275" w:type="dxa"/>
          </w:tcPr>
          <w:p w14:paraId="4EBF8053"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0C24509B" w14:textId="77777777" w:rsidTr="002C30FC">
        <w:tc>
          <w:tcPr>
            <w:tcW w:w="6379" w:type="dxa"/>
          </w:tcPr>
          <w:p w14:paraId="6A3F0501" w14:textId="63C752C5" w:rsidR="00C42227" w:rsidRPr="00E64554" w:rsidRDefault="00C42227" w:rsidP="002C30FC">
            <w:pPr>
              <w:spacing w:line="360" w:lineRule="auto"/>
              <w:jc w:val="both"/>
              <w:rPr>
                <w:rFonts w:cs="Arial"/>
                <w:szCs w:val="18"/>
              </w:rPr>
            </w:pPr>
            <w:r w:rsidRPr="00E64554">
              <w:rPr>
                <w:rFonts w:cs="Arial"/>
                <w:szCs w:val="18"/>
              </w:rPr>
              <w:t>Jakość materiałów</w:t>
            </w:r>
            <w:r w:rsidR="00DB7013">
              <w:rPr>
                <w:rFonts w:cs="Arial"/>
                <w:szCs w:val="18"/>
              </w:rPr>
              <w:t xml:space="preserve"> i szwów</w:t>
            </w:r>
          </w:p>
        </w:tc>
        <w:tc>
          <w:tcPr>
            <w:tcW w:w="1275" w:type="dxa"/>
          </w:tcPr>
          <w:p w14:paraId="0EAFDFAB" w14:textId="70476E70" w:rsidR="00C42227" w:rsidRPr="00E64554" w:rsidRDefault="00C42227" w:rsidP="002C30FC">
            <w:pPr>
              <w:spacing w:line="360" w:lineRule="auto"/>
              <w:jc w:val="both"/>
              <w:rPr>
                <w:rFonts w:cs="Arial"/>
                <w:szCs w:val="18"/>
              </w:rPr>
            </w:pPr>
            <w:r w:rsidRPr="00E64554">
              <w:rPr>
                <w:rFonts w:cs="Arial"/>
                <w:szCs w:val="18"/>
              </w:rPr>
              <w:t>1-</w:t>
            </w:r>
            <w:r w:rsidR="00DB7013">
              <w:rPr>
                <w:rFonts w:cs="Arial"/>
                <w:szCs w:val="18"/>
              </w:rPr>
              <w:t>2</w:t>
            </w:r>
            <w:r w:rsidRPr="00E64554">
              <w:rPr>
                <w:rFonts w:cs="Arial"/>
                <w:szCs w:val="18"/>
              </w:rPr>
              <w:t xml:space="preserve"> pkt</w:t>
            </w:r>
          </w:p>
        </w:tc>
      </w:tr>
      <w:tr w:rsidR="00C42227" w:rsidRPr="00C42227" w14:paraId="54BFA0B3" w14:textId="77777777" w:rsidTr="002C30FC">
        <w:tc>
          <w:tcPr>
            <w:tcW w:w="6379" w:type="dxa"/>
          </w:tcPr>
          <w:p w14:paraId="0E334317" w14:textId="244E57A9" w:rsidR="00C42227" w:rsidRPr="00E64554" w:rsidRDefault="00C42227" w:rsidP="002C30FC">
            <w:pPr>
              <w:spacing w:line="360" w:lineRule="auto"/>
              <w:jc w:val="both"/>
              <w:rPr>
                <w:rFonts w:cs="Arial"/>
                <w:szCs w:val="18"/>
              </w:rPr>
            </w:pPr>
            <w:r w:rsidRPr="00E64554">
              <w:rPr>
                <w:rFonts w:cs="Arial"/>
                <w:szCs w:val="18"/>
              </w:rPr>
              <w:t xml:space="preserve">Łatwość </w:t>
            </w:r>
            <w:r w:rsidR="00DB7013">
              <w:rPr>
                <w:rFonts w:cs="Arial"/>
                <w:szCs w:val="18"/>
              </w:rPr>
              <w:t>regulacji</w:t>
            </w:r>
            <w:r w:rsidR="00244212">
              <w:rPr>
                <w:rFonts w:cs="Arial"/>
                <w:szCs w:val="18"/>
              </w:rPr>
              <w:t>, dopasowania do głowy</w:t>
            </w:r>
            <w:r w:rsidRPr="00E64554">
              <w:rPr>
                <w:rFonts w:cs="Arial"/>
                <w:szCs w:val="18"/>
              </w:rPr>
              <w:t xml:space="preserve"> </w:t>
            </w:r>
          </w:p>
        </w:tc>
        <w:tc>
          <w:tcPr>
            <w:tcW w:w="1275" w:type="dxa"/>
          </w:tcPr>
          <w:p w14:paraId="5FA19435" w14:textId="542E0EE7" w:rsidR="00C42227" w:rsidRPr="00E64554" w:rsidRDefault="00C42227" w:rsidP="002C30FC">
            <w:pPr>
              <w:spacing w:line="360" w:lineRule="auto"/>
              <w:jc w:val="both"/>
              <w:rPr>
                <w:rFonts w:cs="Arial"/>
                <w:szCs w:val="18"/>
              </w:rPr>
            </w:pPr>
            <w:r w:rsidRPr="00E64554">
              <w:rPr>
                <w:rFonts w:cs="Arial"/>
                <w:szCs w:val="18"/>
              </w:rPr>
              <w:t>1-</w:t>
            </w:r>
            <w:r w:rsidR="00DB7013">
              <w:rPr>
                <w:rFonts w:cs="Arial"/>
                <w:szCs w:val="18"/>
              </w:rPr>
              <w:t>2</w:t>
            </w:r>
            <w:r w:rsidRPr="00E64554">
              <w:rPr>
                <w:rFonts w:cs="Arial"/>
                <w:szCs w:val="18"/>
              </w:rPr>
              <w:t xml:space="preserve"> pkt</w:t>
            </w:r>
          </w:p>
        </w:tc>
      </w:tr>
      <w:tr w:rsidR="00C42227" w:rsidRPr="00C42227" w14:paraId="3EE26837" w14:textId="77777777" w:rsidTr="002C30FC">
        <w:tc>
          <w:tcPr>
            <w:tcW w:w="6379" w:type="dxa"/>
          </w:tcPr>
          <w:p w14:paraId="0E6B7820"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4BEC2F61" w14:textId="3451C22C" w:rsidR="00C42227" w:rsidRPr="00E64554" w:rsidRDefault="00DB7013" w:rsidP="002C30FC">
            <w:pPr>
              <w:spacing w:line="360" w:lineRule="auto"/>
              <w:jc w:val="both"/>
              <w:rPr>
                <w:rFonts w:cs="Arial"/>
                <w:szCs w:val="18"/>
              </w:rPr>
            </w:pPr>
            <w:r>
              <w:rPr>
                <w:rFonts w:cs="Arial"/>
                <w:szCs w:val="18"/>
              </w:rPr>
              <w:t>4</w:t>
            </w:r>
            <w:r w:rsidR="00C42227" w:rsidRPr="00E64554">
              <w:rPr>
                <w:rFonts w:cs="Arial"/>
                <w:szCs w:val="18"/>
              </w:rPr>
              <w:t xml:space="preserve"> pkt</w:t>
            </w:r>
          </w:p>
        </w:tc>
      </w:tr>
      <w:tr w:rsidR="00C42227" w:rsidRPr="00C42227" w14:paraId="5D2F347A" w14:textId="77777777" w:rsidTr="002C30FC">
        <w:tc>
          <w:tcPr>
            <w:tcW w:w="6379" w:type="dxa"/>
          </w:tcPr>
          <w:p w14:paraId="0EC4E6DE" w14:textId="29F7543C"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CZAPKA ZIMOWA</w:t>
            </w:r>
            <w:r w:rsidR="00AF5DAC">
              <w:rPr>
                <w:rFonts w:cs="Arial"/>
                <w:b/>
                <w:szCs w:val="18"/>
              </w:rPr>
              <w:t xml:space="preserve"> (pomarańczowa)</w:t>
            </w:r>
          </w:p>
        </w:tc>
        <w:tc>
          <w:tcPr>
            <w:tcW w:w="1275" w:type="dxa"/>
          </w:tcPr>
          <w:p w14:paraId="32D980CE" w14:textId="77777777" w:rsidR="00C42227" w:rsidRPr="00E64554" w:rsidRDefault="00C42227" w:rsidP="002C30FC">
            <w:pPr>
              <w:spacing w:line="360" w:lineRule="auto"/>
              <w:jc w:val="both"/>
              <w:rPr>
                <w:rFonts w:cs="Arial"/>
                <w:b/>
                <w:szCs w:val="18"/>
              </w:rPr>
            </w:pPr>
            <w:r w:rsidRPr="00E64554">
              <w:rPr>
                <w:rFonts w:cs="Arial"/>
                <w:b/>
                <w:szCs w:val="18"/>
              </w:rPr>
              <w:t>punktacja</w:t>
            </w:r>
          </w:p>
        </w:tc>
      </w:tr>
      <w:tr w:rsidR="00C42227" w:rsidRPr="00C42227" w14:paraId="2645F3B3" w14:textId="77777777" w:rsidTr="002C30FC">
        <w:tc>
          <w:tcPr>
            <w:tcW w:w="6379" w:type="dxa"/>
          </w:tcPr>
          <w:p w14:paraId="76FD1DC2" w14:textId="50B3B62A" w:rsidR="00C42227" w:rsidRPr="00E64554" w:rsidRDefault="00C42227" w:rsidP="002C30FC">
            <w:pPr>
              <w:spacing w:line="360" w:lineRule="auto"/>
              <w:jc w:val="both"/>
              <w:rPr>
                <w:rFonts w:cs="Arial"/>
                <w:szCs w:val="18"/>
              </w:rPr>
            </w:pPr>
            <w:r w:rsidRPr="00E64554">
              <w:rPr>
                <w:rFonts w:cs="Arial"/>
                <w:szCs w:val="18"/>
              </w:rPr>
              <w:t xml:space="preserve">Jakość </w:t>
            </w:r>
            <w:r w:rsidR="00735FC5">
              <w:rPr>
                <w:rFonts w:cs="Arial"/>
                <w:szCs w:val="18"/>
              </w:rPr>
              <w:t>tkaniny, jej grubość, oddychalność</w:t>
            </w:r>
          </w:p>
        </w:tc>
        <w:tc>
          <w:tcPr>
            <w:tcW w:w="1275" w:type="dxa"/>
          </w:tcPr>
          <w:p w14:paraId="676B9BD4" w14:textId="7D053642"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3</w:t>
            </w:r>
            <w:r w:rsidRPr="00E64554">
              <w:rPr>
                <w:rFonts w:cs="Arial"/>
                <w:szCs w:val="18"/>
              </w:rPr>
              <w:t xml:space="preserve"> pkt</w:t>
            </w:r>
          </w:p>
        </w:tc>
      </w:tr>
      <w:tr w:rsidR="00C42227" w:rsidRPr="00C42227" w14:paraId="081F68B2" w14:textId="77777777" w:rsidTr="002C30FC">
        <w:tc>
          <w:tcPr>
            <w:tcW w:w="6379" w:type="dxa"/>
          </w:tcPr>
          <w:p w14:paraId="64A2F224" w14:textId="77777777" w:rsidR="00C42227" w:rsidRPr="00E64554" w:rsidRDefault="00C42227" w:rsidP="002C30FC">
            <w:pPr>
              <w:spacing w:line="360" w:lineRule="auto"/>
              <w:jc w:val="both"/>
              <w:rPr>
                <w:rFonts w:cs="Arial"/>
                <w:szCs w:val="18"/>
              </w:rPr>
            </w:pPr>
            <w:r w:rsidRPr="00E64554">
              <w:rPr>
                <w:rFonts w:cs="Arial"/>
                <w:szCs w:val="18"/>
              </w:rPr>
              <w:t>Jakość szwów</w:t>
            </w:r>
          </w:p>
        </w:tc>
        <w:tc>
          <w:tcPr>
            <w:tcW w:w="1275" w:type="dxa"/>
          </w:tcPr>
          <w:p w14:paraId="5A30404B" w14:textId="18657CF4"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2</w:t>
            </w:r>
            <w:r w:rsidRPr="00E64554">
              <w:rPr>
                <w:rFonts w:cs="Arial"/>
                <w:szCs w:val="18"/>
              </w:rPr>
              <w:t xml:space="preserve"> pkt</w:t>
            </w:r>
          </w:p>
        </w:tc>
      </w:tr>
      <w:tr w:rsidR="00C42227" w:rsidRPr="00C42227" w14:paraId="5102BEAE" w14:textId="77777777" w:rsidTr="002C30FC">
        <w:tc>
          <w:tcPr>
            <w:tcW w:w="6379" w:type="dxa"/>
          </w:tcPr>
          <w:p w14:paraId="38003A46" w14:textId="622FE549" w:rsidR="00C42227" w:rsidRPr="00E64554" w:rsidRDefault="00735FC5" w:rsidP="002C30FC">
            <w:pPr>
              <w:spacing w:line="360" w:lineRule="auto"/>
              <w:jc w:val="both"/>
              <w:rPr>
                <w:rFonts w:cs="Arial"/>
                <w:szCs w:val="18"/>
              </w:rPr>
            </w:pPr>
            <w:r>
              <w:rPr>
                <w:rFonts w:cs="Arial"/>
                <w:szCs w:val="18"/>
              </w:rPr>
              <w:t>Obsługa nauszników</w:t>
            </w:r>
          </w:p>
        </w:tc>
        <w:tc>
          <w:tcPr>
            <w:tcW w:w="1275" w:type="dxa"/>
          </w:tcPr>
          <w:p w14:paraId="7BC85F73" w14:textId="710FD5D0" w:rsidR="00C42227" w:rsidRPr="00E64554" w:rsidRDefault="00C42227" w:rsidP="002C30FC">
            <w:pPr>
              <w:spacing w:line="360" w:lineRule="auto"/>
              <w:jc w:val="both"/>
              <w:rPr>
                <w:rFonts w:cs="Arial"/>
                <w:szCs w:val="18"/>
              </w:rPr>
            </w:pPr>
            <w:r w:rsidRPr="00E64554">
              <w:rPr>
                <w:rFonts w:cs="Arial"/>
                <w:szCs w:val="18"/>
              </w:rPr>
              <w:t>1pkt</w:t>
            </w:r>
          </w:p>
        </w:tc>
      </w:tr>
      <w:tr w:rsidR="00C42227" w:rsidRPr="00C42227" w14:paraId="62F5897B" w14:textId="77777777" w:rsidTr="002C30FC">
        <w:tc>
          <w:tcPr>
            <w:tcW w:w="6379" w:type="dxa"/>
          </w:tcPr>
          <w:p w14:paraId="0F880D20"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716C4DE7" w14:textId="278750B7" w:rsidR="00C42227" w:rsidRPr="00E64554" w:rsidRDefault="00E07507" w:rsidP="002C30FC">
            <w:pPr>
              <w:spacing w:line="360" w:lineRule="auto"/>
              <w:jc w:val="both"/>
              <w:rPr>
                <w:rFonts w:cs="Arial"/>
                <w:szCs w:val="18"/>
              </w:rPr>
            </w:pPr>
            <w:r>
              <w:rPr>
                <w:rFonts w:cs="Arial"/>
                <w:szCs w:val="18"/>
              </w:rPr>
              <w:t>6</w:t>
            </w:r>
            <w:r w:rsidR="00C42227" w:rsidRPr="00E64554">
              <w:rPr>
                <w:rFonts w:cs="Arial"/>
                <w:szCs w:val="18"/>
              </w:rPr>
              <w:t xml:space="preserve"> pkt</w:t>
            </w:r>
          </w:p>
        </w:tc>
      </w:tr>
      <w:tr w:rsidR="00C42227" w:rsidRPr="00C42227" w14:paraId="3B9BCC32" w14:textId="77777777" w:rsidTr="002C30FC">
        <w:tc>
          <w:tcPr>
            <w:tcW w:w="6379" w:type="dxa"/>
          </w:tcPr>
          <w:p w14:paraId="00A8298D" w14:textId="24D7B528"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KAMIZELKA OSTRZEGAWCZA</w:t>
            </w:r>
          </w:p>
        </w:tc>
        <w:tc>
          <w:tcPr>
            <w:tcW w:w="1275" w:type="dxa"/>
          </w:tcPr>
          <w:p w14:paraId="4E4EAEFC"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476DEA57" w14:textId="77777777" w:rsidTr="002C30FC">
        <w:tc>
          <w:tcPr>
            <w:tcW w:w="6379" w:type="dxa"/>
          </w:tcPr>
          <w:p w14:paraId="62F56684" w14:textId="77777777" w:rsidR="00C42227" w:rsidRPr="00E64554" w:rsidRDefault="00C42227" w:rsidP="002C30FC">
            <w:pPr>
              <w:spacing w:line="360" w:lineRule="auto"/>
              <w:jc w:val="both"/>
              <w:rPr>
                <w:rFonts w:cs="Arial"/>
                <w:szCs w:val="18"/>
              </w:rPr>
            </w:pPr>
            <w:r w:rsidRPr="00E64554">
              <w:rPr>
                <w:rFonts w:cs="Arial"/>
                <w:szCs w:val="18"/>
              </w:rPr>
              <w:t>Jakość materiałów</w:t>
            </w:r>
          </w:p>
        </w:tc>
        <w:tc>
          <w:tcPr>
            <w:tcW w:w="1275" w:type="dxa"/>
          </w:tcPr>
          <w:p w14:paraId="7B6AB34F" w14:textId="69B2150D"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-2</w:t>
            </w:r>
            <w:r w:rsidRPr="00E64554">
              <w:rPr>
                <w:rFonts w:cs="Arial"/>
                <w:szCs w:val="18"/>
              </w:rPr>
              <w:t xml:space="preserve"> pkt</w:t>
            </w:r>
          </w:p>
        </w:tc>
      </w:tr>
      <w:tr w:rsidR="00C42227" w:rsidRPr="00C42227" w14:paraId="5BD674A9" w14:textId="77777777" w:rsidTr="002C30FC">
        <w:tc>
          <w:tcPr>
            <w:tcW w:w="6379" w:type="dxa"/>
          </w:tcPr>
          <w:p w14:paraId="5EC3E332" w14:textId="77777777" w:rsidR="00C42227" w:rsidRPr="00E64554" w:rsidRDefault="00C42227" w:rsidP="002C30FC">
            <w:pPr>
              <w:spacing w:line="360" w:lineRule="auto"/>
              <w:jc w:val="both"/>
              <w:rPr>
                <w:rFonts w:cs="Arial"/>
                <w:szCs w:val="18"/>
              </w:rPr>
            </w:pPr>
            <w:r w:rsidRPr="00E64554">
              <w:rPr>
                <w:rFonts w:cs="Arial"/>
                <w:szCs w:val="18"/>
              </w:rPr>
              <w:t>Łatwość zakładania i zapinania</w:t>
            </w:r>
          </w:p>
        </w:tc>
        <w:tc>
          <w:tcPr>
            <w:tcW w:w="1275" w:type="dxa"/>
          </w:tcPr>
          <w:p w14:paraId="1BEFDBF8"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10C84B50" w14:textId="77777777" w:rsidTr="002C30FC">
        <w:tc>
          <w:tcPr>
            <w:tcW w:w="6379" w:type="dxa"/>
          </w:tcPr>
          <w:p w14:paraId="63A51713"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4F732E69" w14:textId="64E6ED5C" w:rsidR="00C42227" w:rsidRPr="00E64554" w:rsidRDefault="00735FC5" w:rsidP="002C30FC">
            <w:pPr>
              <w:spacing w:line="360" w:lineRule="auto"/>
              <w:jc w:val="both"/>
              <w:rPr>
                <w:rFonts w:cs="Arial"/>
                <w:szCs w:val="18"/>
              </w:rPr>
            </w:pPr>
            <w:r>
              <w:rPr>
                <w:rFonts w:cs="Arial"/>
                <w:szCs w:val="18"/>
              </w:rPr>
              <w:t>4</w:t>
            </w:r>
            <w:r w:rsidR="00C42227" w:rsidRPr="00E64554">
              <w:rPr>
                <w:rFonts w:cs="Arial"/>
                <w:szCs w:val="18"/>
              </w:rPr>
              <w:t xml:space="preserve"> pkt</w:t>
            </w:r>
          </w:p>
        </w:tc>
      </w:tr>
      <w:tr w:rsidR="00C42227" w:rsidRPr="00C42227" w14:paraId="7878C5B2" w14:textId="77777777" w:rsidTr="002C30FC">
        <w:tc>
          <w:tcPr>
            <w:tcW w:w="6379" w:type="dxa"/>
          </w:tcPr>
          <w:p w14:paraId="6EFDF561" w14:textId="34A8CB39"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KALESONY TERMOAKTYWNE</w:t>
            </w:r>
          </w:p>
        </w:tc>
        <w:tc>
          <w:tcPr>
            <w:tcW w:w="1275" w:type="dxa"/>
          </w:tcPr>
          <w:p w14:paraId="1FBB88B8"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C42227" w:rsidRPr="00C42227" w14:paraId="03563236" w14:textId="77777777" w:rsidTr="002C30FC">
        <w:tc>
          <w:tcPr>
            <w:tcW w:w="6379" w:type="dxa"/>
          </w:tcPr>
          <w:p w14:paraId="4C45291C" w14:textId="15332D32" w:rsidR="00C42227" w:rsidRPr="00E64554" w:rsidRDefault="00C42227" w:rsidP="002C30FC">
            <w:pPr>
              <w:spacing w:line="360" w:lineRule="auto"/>
              <w:jc w:val="both"/>
              <w:rPr>
                <w:rFonts w:cs="Arial"/>
                <w:szCs w:val="18"/>
              </w:rPr>
            </w:pPr>
            <w:r w:rsidRPr="00E64554">
              <w:rPr>
                <w:rFonts w:cs="Arial"/>
                <w:szCs w:val="18"/>
              </w:rPr>
              <w:t>Jakość materiał</w:t>
            </w:r>
            <w:r w:rsidR="00735FC5">
              <w:rPr>
                <w:rFonts w:cs="Arial"/>
                <w:szCs w:val="18"/>
              </w:rPr>
              <w:t>u, jego grubość, oddychalność</w:t>
            </w:r>
          </w:p>
        </w:tc>
        <w:tc>
          <w:tcPr>
            <w:tcW w:w="1275" w:type="dxa"/>
          </w:tcPr>
          <w:p w14:paraId="1447034C" w14:textId="12AA884F" w:rsidR="00C42227" w:rsidRPr="00E64554" w:rsidRDefault="00C42227" w:rsidP="002C30FC">
            <w:pPr>
              <w:spacing w:line="360" w:lineRule="auto"/>
              <w:jc w:val="both"/>
              <w:rPr>
                <w:rFonts w:cs="Arial"/>
                <w:szCs w:val="18"/>
              </w:rPr>
            </w:pPr>
            <w:r w:rsidRPr="00E64554">
              <w:rPr>
                <w:rFonts w:cs="Arial"/>
                <w:szCs w:val="18"/>
              </w:rPr>
              <w:t>1</w:t>
            </w:r>
            <w:r w:rsidR="00735FC5">
              <w:rPr>
                <w:rFonts w:cs="Arial"/>
                <w:szCs w:val="18"/>
              </w:rPr>
              <w:t>-3</w:t>
            </w:r>
            <w:r w:rsidRPr="00E64554">
              <w:rPr>
                <w:rFonts w:cs="Arial"/>
                <w:szCs w:val="18"/>
              </w:rPr>
              <w:t xml:space="preserve"> pkt</w:t>
            </w:r>
          </w:p>
        </w:tc>
      </w:tr>
      <w:tr w:rsidR="00C42227" w:rsidRPr="00C42227" w14:paraId="74648D2E" w14:textId="77777777" w:rsidTr="002C30FC">
        <w:tc>
          <w:tcPr>
            <w:tcW w:w="6379" w:type="dxa"/>
          </w:tcPr>
          <w:p w14:paraId="1CD0EC8E" w14:textId="4E045C98" w:rsidR="00C42227" w:rsidRPr="00E64554" w:rsidRDefault="00C42227" w:rsidP="002C30FC">
            <w:pPr>
              <w:spacing w:line="360" w:lineRule="auto"/>
              <w:jc w:val="both"/>
              <w:rPr>
                <w:rFonts w:cs="Arial"/>
                <w:szCs w:val="18"/>
              </w:rPr>
            </w:pPr>
            <w:r w:rsidRPr="00E64554">
              <w:rPr>
                <w:rFonts w:cs="Arial"/>
                <w:szCs w:val="18"/>
              </w:rPr>
              <w:t xml:space="preserve">Łatwość zakładania i </w:t>
            </w:r>
            <w:r w:rsidR="00244212">
              <w:rPr>
                <w:rFonts w:cs="Arial"/>
                <w:szCs w:val="18"/>
              </w:rPr>
              <w:t>zdejmowania</w:t>
            </w:r>
          </w:p>
        </w:tc>
        <w:tc>
          <w:tcPr>
            <w:tcW w:w="1275" w:type="dxa"/>
          </w:tcPr>
          <w:p w14:paraId="160FBA23" w14:textId="77777777" w:rsidR="00C42227" w:rsidRPr="00E64554" w:rsidRDefault="00C42227" w:rsidP="002C30FC">
            <w:pPr>
              <w:spacing w:line="360" w:lineRule="auto"/>
              <w:jc w:val="both"/>
              <w:rPr>
                <w:rFonts w:cs="Arial"/>
                <w:szCs w:val="18"/>
              </w:rPr>
            </w:pPr>
            <w:r w:rsidRPr="00E64554">
              <w:rPr>
                <w:rFonts w:cs="Arial"/>
                <w:szCs w:val="18"/>
              </w:rPr>
              <w:t>1-2 pkt</w:t>
            </w:r>
          </w:p>
        </w:tc>
      </w:tr>
      <w:tr w:rsidR="00C42227" w:rsidRPr="00C42227" w14:paraId="595302DD" w14:textId="77777777" w:rsidTr="002C30FC">
        <w:tc>
          <w:tcPr>
            <w:tcW w:w="6379" w:type="dxa"/>
          </w:tcPr>
          <w:p w14:paraId="0AE622E8" w14:textId="77777777" w:rsidR="00C42227" w:rsidRPr="00E64554" w:rsidRDefault="00C42227" w:rsidP="002C30FC">
            <w:pPr>
              <w:spacing w:line="360" w:lineRule="auto"/>
              <w:jc w:val="both"/>
              <w:rPr>
                <w:rFonts w:cs="Arial"/>
                <w:szCs w:val="18"/>
              </w:rPr>
            </w:pPr>
            <w:r w:rsidRPr="00E64554">
              <w:rPr>
                <w:rFonts w:cs="Arial"/>
                <w:szCs w:val="18"/>
              </w:rPr>
              <w:t>Maksymalna możliwa ilość punktów</w:t>
            </w:r>
          </w:p>
        </w:tc>
        <w:tc>
          <w:tcPr>
            <w:tcW w:w="1275" w:type="dxa"/>
          </w:tcPr>
          <w:p w14:paraId="39D5C77E" w14:textId="362341AE" w:rsidR="00C42227" w:rsidRPr="00E64554" w:rsidRDefault="00735FC5" w:rsidP="002C30FC">
            <w:pPr>
              <w:spacing w:line="360" w:lineRule="auto"/>
              <w:jc w:val="both"/>
              <w:rPr>
                <w:rFonts w:cs="Arial"/>
                <w:szCs w:val="18"/>
              </w:rPr>
            </w:pPr>
            <w:r>
              <w:rPr>
                <w:rFonts w:cs="Arial"/>
                <w:szCs w:val="18"/>
              </w:rPr>
              <w:t>5</w:t>
            </w:r>
            <w:r w:rsidR="00C42227" w:rsidRPr="00E64554">
              <w:rPr>
                <w:rFonts w:cs="Arial"/>
                <w:szCs w:val="18"/>
              </w:rPr>
              <w:t xml:space="preserve"> pkt</w:t>
            </w:r>
          </w:p>
        </w:tc>
      </w:tr>
      <w:tr w:rsidR="00C42227" w:rsidRPr="00C42227" w14:paraId="1C765A88" w14:textId="77777777" w:rsidTr="002C30FC">
        <w:tc>
          <w:tcPr>
            <w:tcW w:w="6379" w:type="dxa"/>
          </w:tcPr>
          <w:p w14:paraId="60A1CD2C" w14:textId="6E7D1CB3" w:rsidR="00C42227" w:rsidRPr="00E64554" w:rsidRDefault="00C92836" w:rsidP="00C42227">
            <w:pPr>
              <w:pStyle w:val="Akapitzlist"/>
              <w:numPr>
                <w:ilvl w:val="0"/>
                <w:numId w:val="40"/>
              </w:numPr>
              <w:spacing w:after="0" w:line="360" w:lineRule="auto"/>
              <w:contextualSpacing w:val="0"/>
              <w:jc w:val="both"/>
              <w:rPr>
                <w:rFonts w:cs="Arial"/>
                <w:b/>
                <w:szCs w:val="18"/>
              </w:rPr>
            </w:pPr>
            <w:r>
              <w:rPr>
                <w:rFonts w:cs="Arial"/>
                <w:b/>
                <w:szCs w:val="18"/>
              </w:rPr>
              <w:t>KOSZULKA TERMOAKTYWNA</w:t>
            </w:r>
          </w:p>
        </w:tc>
        <w:tc>
          <w:tcPr>
            <w:tcW w:w="1275" w:type="dxa"/>
          </w:tcPr>
          <w:p w14:paraId="3A48F89C"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735FC5" w:rsidRPr="00C42227" w14:paraId="6D60E167" w14:textId="77777777" w:rsidTr="006F5143">
        <w:tc>
          <w:tcPr>
            <w:tcW w:w="6379" w:type="dxa"/>
          </w:tcPr>
          <w:p w14:paraId="6D590470" w14:textId="77777777" w:rsidR="00735FC5" w:rsidRPr="006F5143" w:rsidRDefault="00735FC5" w:rsidP="006F5143">
            <w:pPr>
              <w:spacing w:line="360" w:lineRule="auto"/>
              <w:jc w:val="both"/>
              <w:rPr>
                <w:rFonts w:cs="Arial"/>
                <w:szCs w:val="18"/>
              </w:rPr>
            </w:pPr>
            <w:r w:rsidRPr="006F5143">
              <w:rPr>
                <w:rFonts w:cs="Arial"/>
                <w:szCs w:val="18"/>
              </w:rPr>
              <w:t>Jakość materiał</w:t>
            </w:r>
            <w:r>
              <w:rPr>
                <w:rFonts w:cs="Arial"/>
                <w:szCs w:val="18"/>
              </w:rPr>
              <w:t>u, jego grubość, oddychalność</w:t>
            </w:r>
          </w:p>
        </w:tc>
        <w:tc>
          <w:tcPr>
            <w:tcW w:w="1275" w:type="dxa"/>
          </w:tcPr>
          <w:p w14:paraId="0B0C2E82" w14:textId="77777777" w:rsidR="00735FC5" w:rsidRPr="006F5143" w:rsidRDefault="00735FC5" w:rsidP="006F5143">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735FC5" w:rsidRPr="00C42227" w14:paraId="0B0249F0" w14:textId="77777777" w:rsidTr="006F5143">
        <w:tc>
          <w:tcPr>
            <w:tcW w:w="6379" w:type="dxa"/>
          </w:tcPr>
          <w:p w14:paraId="38B424C1" w14:textId="1EE86816" w:rsidR="00735FC5" w:rsidRPr="006F5143" w:rsidRDefault="00735FC5" w:rsidP="006F5143">
            <w:pPr>
              <w:spacing w:line="360" w:lineRule="auto"/>
              <w:jc w:val="both"/>
              <w:rPr>
                <w:rFonts w:cs="Arial"/>
                <w:szCs w:val="18"/>
              </w:rPr>
            </w:pPr>
            <w:r w:rsidRPr="006F5143">
              <w:rPr>
                <w:rFonts w:cs="Arial"/>
                <w:szCs w:val="18"/>
              </w:rPr>
              <w:t xml:space="preserve">Łatwość zakładania i </w:t>
            </w:r>
            <w:r w:rsidR="00244212">
              <w:rPr>
                <w:rFonts w:cs="Arial"/>
                <w:szCs w:val="18"/>
              </w:rPr>
              <w:t>zdejmowania</w:t>
            </w:r>
          </w:p>
        </w:tc>
        <w:tc>
          <w:tcPr>
            <w:tcW w:w="1275" w:type="dxa"/>
          </w:tcPr>
          <w:p w14:paraId="71F2CF29" w14:textId="77777777" w:rsidR="00735FC5" w:rsidRPr="006F5143" w:rsidRDefault="00735FC5" w:rsidP="006F5143">
            <w:pPr>
              <w:spacing w:line="360" w:lineRule="auto"/>
              <w:jc w:val="both"/>
              <w:rPr>
                <w:rFonts w:cs="Arial"/>
                <w:szCs w:val="18"/>
              </w:rPr>
            </w:pPr>
            <w:r w:rsidRPr="006F5143">
              <w:rPr>
                <w:rFonts w:cs="Arial"/>
                <w:szCs w:val="18"/>
              </w:rPr>
              <w:t>1-2 pkt</w:t>
            </w:r>
          </w:p>
        </w:tc>
      </w:tr>
      <w:tr w:rsidR="00735FC5" w:rsidRPr="00C42227" w14:paraId="17DD19B3" w14:textId="77777777" w:rsidTr="006F5143">
        <w:tc>
          <w:tcPr>
            <w:tcW w:w="6379" w:type="dxa"/>
          </w:tcPr>
          <w:p w14:paraId="71DB4158" w14:textId="77777777" w:rsidR="00735FC5" w:rsidRPr="006F5143" w:rsidRDefault="00735FC5" w:rsidP="006F5143">
            <w:pPr>
              <w:spacing w:line="360" w:lineRule="auto"/>
              <w:jc w:val="both"/>
              <w:rPr>
                <w:rFonts w:cs="Arial"/>
                <w:szCs w:val="18"/>
              </w:rPr>
            </w:pPr>
            <w:r w:rsidRPr="006F5143">
              <w:rPr>
                <w:rFonts w:cs="Arial"/>
                <w:szCs w:val="18"/>
              </w:rPr>
              <w:lastRenderedPageBreak/>
              <w:t>Maksymalna możliwa ilość punktów</w:t>
            </w:r>
          </w:p>
        </w:tc>
        <w:tc>
          <w:tcPr>
            <w:tcW w:w="1275" w:type="dxa"/>
          </w:tcPr>
          <w:p w14:paraId="0366BFEA" w14:textId="77777777" w:rsidR="00735FC5" w:rsidRPr="006F5143" w:rsidRDefault="00735FC5" w:rsidP="006F5143">
            <w:pPr>
              <w:spacing w:line="360" w:lineRule="auto"/>
              <w:jc w:val="both"/>
              <w:rPr>
                <w:rFonts w:cs="Arial"/>
                <w:szCs w:val="18"/>
              </w:rPr>
            </w:pPr>
            <w:r>
              <w:rPr>
                <w:rFonts w:cs="Arial"/>
                <w:szCs w:val="18"/>
              </w:rPr>
              <w:t>5</w:t>
            </w:r>
            <w:r w:rsidRPr="006F5143">
              <w:rPr>
                <w:rFonts w:cs="Arial"/>
                <w:szCs w:val="18"/>
              </w:rPr>
              <w:t xml:space="preserve"> pkt</w:t>
            </w:r>
          </w:p>
        </w:tc>
      </w:tr>
      <w:tr w:rsidR="00C42227" w:rsidRPr="00C42227" w14:paraId="5D29A051" w14:textId="77777777" w:rsidTr="002C30FC">
        <w:tc>
          <w:tcPr>
            <w:tcW w:w="6379" w:type="dxa"/>
          </w:tcPr>
          <w:p w14:paraId="4A9B585E" w14:textId="45D9D189" w:rsidR="00C42227" w:rsidRPr="00E64554" w:rsidRDefault="00C92836" w:rsidP="00C42227">
            <w:pPr>
              <w:pStyle w:val="Akapitzlist"/>
              <w:numPr>
                <w:ilvl w:val="0"/>
                <w:numId w:val="40"/>
              </w:numPr>
              <w:spacing w:after="0"/>
              <w:contextualSpacing w:val="0"/>
              <w:rPr>
                <w:rFonts w:cs="Arial"/>
                <w:b/>
                <w:szCs w:val="18"/>
              </w:rPr>
            </w:pPr>
            <w:r>
              <w:rPr>
                <w:rFonts w:cs="Arial"/>
                <w:b/>
                <w:szCs w:val="18"/>
              </w:rPr>
              <w:t>KOMINIARKA TERMOAKTYWNA</w:t>
            </w:r>
          </w:p>
        </w:tc>
        <w:tc>
          <w:tcPr>
            <w:tcW w:w="1275" w:type="dxa"/>
          </w:tcPr>
          <w:p w14:paraId="4499D914"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735FC5" w:rsidRPr="00C42227" w14:paraId="1D6A14D2" w14:textId="77777777" w:rsidTr="002C30FC">
        <w:tc>
          <w:tcPr>
            <w:tcW w:w="6379" w:type="dxa"/>
          </w:tcPr>
          <w:p w14:paraId="20F82B47" w14:textId="4847E184" w:rsidR="00735FC5" w:rsidRPr="00E64554" w:rsidRDefault="00735FC5" w:rsidP="00735FC5">
            <w:pPr>
              <w:spacing w:line="360" w:lineRule="auto"/>
              <w:jc w:val="both"/>
              <w:rPr>
                <w:rFonts w:cs="Arial"/>
                <w:szCs w:val="18"/>
              </w:rPr>
            </w:pPr>
            <w:r w:rsidRPr="006F5143">
              <w:rPr>
                <w:rFonts w:cs="Arial"/>
                <w:szCs w:val="18"/>
              </w:rPr>
              <w:t xml:space="preserve">Jakość </w:t>
            </w:r>
            <w:r>
              <w:rPr>
                <w:rFonts w:cs="Arial"/>
                <w:szCs w:val="18"/>
              </w:rPr>
              <w:t>tkaniny, jej grubość, elastyczność, oddychalność</w:t>
            </w:r>
          </w:p>
        </w:tc>
        <w:tc>
          <w:tcPr>
            <w:tcW w:w="1275" w:type="dxa"/>
          </w:tcPr>
          <w:p w14:paraId="6BA11330" w14:textId="7C3CD31F" w:rsidR="00735FC5" w:rsidRPr="00E64554" w:rsidRDefault="00735FC5" w:rsidP="00735FC5">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735FC5" w:rsidRPr="00C42227" w14:paraId="2377DC77" w14:textId="77777777" w:rsidTr="002C30FC">
        <w:tc>
          <w:tcPr>
            <w:tcW w:w="6379" w:type="dxa"/>
          </w:tcPr>
          <w:p w14:paraId="09AD83D9" w14:textId="0C415DFE" w:rsidR="00735FC5" w:rsidRPr="00E64554" w:rsidRDefault="00244212" w:rsidP="00735FC5">
            <w:pPr>
              <w:spacing w:line="360" w:lineRule="auto"/>
              <w:jc w:val="both"/>
              <w:rPr>
                <w:rFonts w:cs="Arial"/>
                <w:szCs w:val="18"/>
              </w:rPr>
            </w:pPr>
            <w:r w:rsidRPr="00C76F86">
              <w:rPr>
                <w:rFonts w:cstheme="minorHAnsi"/>
                <w:szCs w:val="18"/>
              </w:rPr>
              <w:t>Łatwość zakładania i zdejmowania, ułożenie na głowie</w:t>
            </w:r>
          </w:p>
        </w:tc>
        <w:tc>
          <w:tcPr>
            <w:tcW w:w="1275" w:type="dxa"/>
          </w:tcPr>
          <w:p w14:paraId="60A7E137" w14:textId="0824375C" w:rsidR="00735FC5" w:rsidRPr="00E64554" w:rsidRDefault="00735FC5" w:rsidP="00735FC5">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735FC5" w:rsidRPr="00C42227" w14:paraId="4F5CD44A" w14:textId="77777777" w:rsidTr="002C30FC">
        <w:tc>
          <w:tcPr>
            <w:tcW w:w="6379" w:type="dxa"/>
          </w:tcPr>
          <w:p w14:paraId="231F5BEF" w14:textId="1458F653" w:rsidR="00735FC5" w:rsidRPr="00E64554" w:rsidRDefault="00735FC5" w:rsidP="00735FC5">
            <w:pPr>
              <w:spacing w:line="360" w:lineRule="auto"/>
              <w:jc w:val="both"/>
              <w:rPr>
                <w:rFonts w:cs="Arial"/>
                <w:szCs w:val="18"/>
              </w:rPr>
            </w:pPr>
            <w:r w:rsidRPr="006F5143">
              <w:rPr>
                <w:rFonts w:cs="Arial"/>
                <w:szCs w:val="18"/>
              </w:rPr>
              <w:t>Maksymalna możliwa ilość punktów</w:t>
            </w:r>
          </w:p>
        </w:tc>
        <w:tc>
          <w:tcPr>
            <w:tcW w:w="1275" w:type="dxa"/>
          </w:tcPr>
          <w:p w14:paraId="05169B9F" w14:textId="38D0AE39" w:rsidR="00735FC5" w:rsidRPr="00E64554" w:rsidRDefault="00735FC5" w:rsidP="00735FC5">
            <w:pPr>
              <w:spacing w:line="360" w:lineRule="auto"/>
              <w:jc w:val="both"/>
              <w:rPr>
                <w:rFonts w:cs="Arial"/>
                <w:szCs w:val="18"/>
              </w:rPr>
            </w:pPr>
            <w:r>
              <w:rPr>
                <w:rFonts w:cs="Arial"/>
                <w:szCs w:val="18"/>
              </w:rPr>
              <w:t>5</w:t>
            </w:r>
            <w:r w:rsidRPr="006F5143">
              <w:rPr>
                <w:rFonts w:cs="Arial"/>
                <w:szCs w:val="18"/>
              </w:rPr>
              <w:t xml:space="preserve"> pkt</w:t>
            </w:r>
          </w:p>
        </w:tc>
      </w:tr>
      <w:tr w:rsidR="00C42227" w:rsidRPr="00C42227" w14:paraId="438B0030" w14:textId="77777777" w:rsidTr="002C30FC">
        <w:tc>
          <w:tcPr>
            <w:tcW w:w="6379" w:type="dxa"/>
          </w:tcPr>
          <w:p w14:paraId="371BE1E8" w14:textId="29667B31" w:rsidR="00C42227" w:rsidRPr="00E64554" w:rsidRDefault="00C92836" w:rsidP="00C42227">
            <w:pPr>
              <w:pStyle w:val="Akapitzlist"/>
              <w:numPr>
                <w:ilvl w:val="0"/>
                <w:numId w:val="40"/>
              </w:numPr>
              <w:spacing w:after="0"/>
              <w:contextualSpacing w:val="0"/>
              <w:rPr>
                <w:rFonts w:cs="Arial"/>
                <w:b/>
                <w:szCs w:val="18"/>
              </w:rPr>
            </w:pPr>
            <w:r>
              <w:rPr>
                <w:rFonts w:cs="Arial"/>
                <w:b/>
                <w:szCs w:val="18"/>
              </w:rPr>
              <w:t>PŁASZCZ PRZECIWDESZCZOWY I WIATROSZCZELNY</w:t>
            </w:r>
          </w:p>
        </w:tc>
        <w:tc>
          <w:tcPr>
            <w:tcW w:w="1275" w:type="dxa"/>
          </w:tcPr>
          <w:p w14:paraId="43B64BE9"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873F89" w:rsidRPr="00C42227" w14:paraId="60B36419" w14:textId="77777777" w:rsidTr="002C30FC">
        <w:tc>
          <w:tcPr>
            <w:tcW w:w="6379" w:type="dxa"/>
          </w:tcPr>
          <w:p w14:paraId="46930369" w14:textId="56AC3B0C" w:rsidR="00873F89" w:rsidRPr="00E64554" w:rsidRDefault="00873F89" w:rsidP="00873F89">
            <w:pPr>
              <w:spacing w:line="360" w:lineRule="auto"/>
              <w:jc w:val="both"/>
              <w:rPr>
                <w:rFonts w:cs="Arial"/>
                <w:szCs w:val="18"/>
              </w:rPr>
            </w:pPr>
            <w:r w:rsidRPr="00C76F86">
              <w:rPr>
                <w:rFonts w:cstheme="minorHAnsi"/>
                <w:szCs w:val="18"/>
              </w:rPr>
              <w:t>Jakość materiału, jego sztywność, długość płaszcza, jakość zapięć, dopasowanie kaptura</w:t>
            </w:r>
          </w:p>
        </w:tc>
        <w:tc>
          <w:tcPr>
            <w:tcW w:w="1275" w:type="dxa"/>
          </w:tcPr>
          <w:p w14:paraId="10F6A20C" w14:textId="1EC5B4C0"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5</w:t>
            </w:r>
            <w:r w:rsidRPr="004C1ACF">
              <w:rPr>
                <w:rFonts w:cstheme="minorHAnsi"/>
                <w:szCs w:val="18"/>
              </w:rPr>
              <w:t xml:space="preserve"> pkt</w:t>
            </w:r>
          </w:p>
        </w:tc>
      </w:tr>
      <w:tr w:rsidR="00873F89" w:rsidRPr="00C42227" w14:paraId="689D8361" w14:textId="77777777" w:rsidTr="002C30FC">
        <w:tc>
          <w:tcPr>
            <w:tcW w:w="6379" w:type="dxa"/>
          </w:tcPr>
          <w:p w14:paraId="7DB901F5" w14:textId="73AE62AC" w:rsidR="00873F89" w:rsidRPr="00E64554" w:rsidRDefault="00873F89" w:rsidP="00873F89">
            <w:pPr>
              <w:spacing w:line="360" w:lineRule="auto"/>
              <w:jc w:val="both"/>
              <w:rPr>
                <w:rFonts w:cs="Arial"/>
                <w:szCs w:val="18"/>
              </w:rPr>
            </w:pPr>
            <w:r w:rsidRPr="00210D2D">
              <w:rPr>
                <w:rFonts w:cstheme="minorHAnsi"/>
                <w:szCs w:val="18"/>
              </w:rPr>
              <w:t>Przepuszczalność wody, odporność na wiatr</w:t>
            </w:r>
          </w:p>
        </w:tc>
        <w:tc>
          <w:tcPr>
            <w:tcW w:w="1275" w:type="dxa"/>
          </w:tcPr>
          <w:p w14:paraId="3D8D164E" w14:textId="250E4CE9"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2</w:t>
            </w:r>
            <w:r w:rsidRPr="004C1ACF">
              <w:rPr>
                <w:rFonts w:cstheme="minorHAnsi"/>
                <w:szCs w:val="18"/>
              </w:rPr>
              <w:t xml:space="preserve"> pkt</w:t>
            </w:r>
          </w:p>
        </w:tc>
      </w:tr>
      <w:tr w:rsidR="00873F89" w:rsidRPr="00C42227" w14:paraId="79A6FF93" w14:textId="77777777" w:rsidTr="002C30FC">
        <w:tc>
          <w:tcPr>
            <w:tcW w:w="6379" w:type="dxa"/>
          </w:tcPr>
          <w:p w14:paraId="7DC6004B" w14:textId="6BD63301" w:rsidR="00873F89" w:rsidRPr="00E64554" w:rsidRDefault="00873F89" w:rsidP="00873F89">
            <w:pPr>
              <w:spacing w:line="360" w:lineRule="auto"/>
              <w:jc w:val="both"/>
              <w:rPr>
                <w:rFonts w:cs="Arial"/>
                <w:szCs w:val="18"/>
              </w:rPr>
            </w:pPr>
            <w:r w:rsidRPr="004C1ACF">
              <w:rPr>
                <w:rFonts w:cstheme="minorHAnsi"/>
                <w:szCs w:val="18"/>
              </w:rPr>
              <w:t>Maksymalna możliwa ilość punktów</w:t>
            </w:r>
          </w:p>
        </w:tc>
        <w:tc>
          <w:tcPr>
            <w:tcW w:w="1275" w:type="dxa"/>
          </w:tcPr>
          <w:p w14:paraId="30063834" w14:textId="39BF3AE9" w:rsidR="00873F89" w:rsidRPr="00E64554" w:rsidRDefault="00873F89" w:rsidP="00873F89">
            <w:pPr>
              <w:spacing w:line="360" w:lineRule="auto"/>
              <w:jc w:val="both"/>
              <w:rPr>
                <w:rFonts w:cs="Arial"/>
                <w:szCs w:val="18"/>
              </w:rPr>
            </w:pPr>
            <w:r>
              <w:rPr>
                <w:rFonts w:cstheme="minorHAnsi"/>
                <w:szCs w:val="18"/>
              </w:rPr>
              <w:t>7</w:t>
            </w:r>
            <w:r w:rsidRPr="004C1ACF">
              <w:rPr>
                <w:rFonts w:cstheme="minorHAnsi"/>
                <w:szCs w:val="18"/>
              </w:rPr>
              <w:t xml:space="preserve"> pkt</w:t>
            </w:r>
          </w:p>
        </w:tc>
      </w:tr>
      <w:tr w:rsidR="00C42227" w:rsidRPr="00C42227" w14:paraId="50B52C60" w14:textId="77777777" w:rsidTr="002C30FC">
        <w:tc>
          <w:tcPr>
            <w:tcW w:w="6379" w:type="dxa"/>
          </w:tcPr>
          <w:p w14:paraId="1A17D864" w14:textId="20A42DE0" w:rsidR="00C42227" w:rsidRPr="00E64554" w:rsidRDefault="00C92836" w:rsidP="00C42227">
            <w:pPr>
              <w:pStyle w:val="Akapitzlist"/>
              <w:numPr>
                <w:ilvl w:val="0"/>
                <w:numId w:val="40"/>
              </w:numPr>
              <w:spacing w:after="0"/>
              <w:contextualSpacing w:val="0"/>
              <w:rPr>
                <w:rFonts w:cs="Arial"/>
                <w:b/>
                <w:szCs w:val="18"/>
              </w:rPr>
            </w:pPr>
            <w:r>
              <w:rPr>
                <w:rFonts w:cs="Arial"/>
                <w:b/>
                <w:szCs w:val="18"/>
              </w:rPr>
              <w:t>POLAR O INTENSYWNEJ WIDZIALNOŚCI</w:t>
            </w:r>
          </w:p>
        </w:tc>
        <w:tc>
          <w:tcPr>
            <w:tcW w:w="1275" w:type="dxa"/>
          </w:tcPr>
          <w:p w14:paraId="1FD53093"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873F89" w:rsidRPr="00C42227" w14:paraId="18A01E0D" w14:textId="77777777" w:rsidTr="002C30FC">
        <w:tc>
          <w:tcPr>
            <w:tcW w:w="6379" w:type="dxa"/>
          </w:tcPr>
          <w:p w14:paraId="517448D3" w14:textId="0611DE45" w:rsidR="00873F89" w:rsidRPr="00E64554" w:rsidRDefault="00873F89" w:rsidP="00873F89">
            <w:pPr>
              <w:spacing w:line="360" w:lineRule="auto"/>
              <w:jc w:val="both"/>
              <w:rPr>
                <w:rFonts w:cs="Arial"/>
                <w:szCs w:val="18"/>
              </w:rPr>
            </w:pPr>
            <w:r w:rsidRPr="00E275D4">
              <w:rPr>
                <w:rFonts w:cstheme="minorHAnsi"/>
                <w:szCs w:val="18"/>
              </w:rPr>
              <w:t>Gramatura materiału, odporność na wodę, kolor</w:t>
            </w:r>
          </w:p>
        </w:tc>
        <w:tc>
          <w:tcPr>
            <w:tcW w:w="1275" w:type="dxa"/>
          </w:tcPr>
          <w:p w14:paraId="751A9A58" w14:textId="3ECFF3B3" w:rsidR="00873F89" w:rsidRPr="00E64554" w:rsidRDefault="00873F89" w:rsidP="00873F89">
            <w:pPr>
              <w:spacing w:line="360" w:lineRule="auto"/>
              <w:jc w:val="both"/>
              <w:rPr>
                <w:rFonts w:cs="Arial"/>
                <w:szCs w:val="18"/>
              </w:rPr>
            </w:pPr>
            <w:r w:rsidRPr="004C1ACF">
              <w:rPr>
                <w:rFonts w:cstheme="minorHAnsi"/>
                <w:szCs w:val="18"/>
              </w:rPr>
              <w:t>1-</w:t>
            </w:r>
            <w:r>
              <w:rPr>
                <w:rFonts w:cstheme="minorHAnsi"/>
                <w:szCs w:val="18"/>
              </w:rPr>
              <w:t>3</w:t>
            </w:r>
            <w:r w:rsidRPr="004C1ACF">
              <w:rPr>
                <w:rFonts w:cstheme="minorHAnsi"/>
                <w:szCs w:val="18"/>
              </w:rPr>
              <w:t xml:space="preserve"> pkt</w:t>
            </w:r>
          </w:p>
        </w:tc>
      </w:tr>
      <w:tr w:rsidR="00873F89" w:rsidRPr="00C42227" w14:paraId="70DF0B4E" w14:textId="77777777" w:rsidTr="002C30FC">
        <w:tc>
          <w:tcPr>
            <w:tcW w:w="6379" w:type="dxa"/>
          </w:tcPr>
          <w:p w14:paraId="51ADAAC5" w14:textId="7F708CF7" w:rsidR="00873F89" w:rsidRPr="00E64554" w:rsidRDefault="00873F89" w:rsidP="00873F89">
            <w:pPr>
              <w:spacing w:line="360" w:lineRule="auto"/>
              <w:jc w:val="both"/>
              <w:rPr>
                <w:rFonts w:cs="Arial"/>
                <w:szCs w:val="18"/>
              </w:rPr>
            </w:pPr>
            <w:r w:rsidRPr="009C7B6F">
              <w:rPr>
                <w:rFonts w:cstheme="minorHAnsi"/>
                <w:szCs w:val="18"/>
              </w:rPr>
              <w:t>Zapięcie na całej długości, ściągacz u dołu bluzy, zapinane na suwak kieszenie</w:t>
            </w:r>
          </w:p>
        </w:tc>
        <w:tc>
          <w:tcPr>
            <w:tcW w:w="1275" w:type="dxa"/>
          </w:tcPr>
          <w:p w14:paraId="0E7D1D70" w14:textId="1F5721DA" w:rsidR="00873F89" w:rsidRPr="00E64554" w:rsidRDefault="00873F89" w:rsidP="00873F89">
            <w:pPr>
              <w:spacing w:line="360" w:lineRule="auto"/>
              <w:jc w:val="both"/>
              <w:rPr>
                <w:rFonts w:cs="Arial"/>
                <w:szCs w:val="18"/>
              </w:rPr>
            </w:pPr>
            <w:r w:rsidRPr="004C1ACF">
              <w:rPr>
                <w:rFonts w:cstheme="minorHAnsi"/>
                <w:szCs w:val="18"/>
              </w:rPr>
              <w:t>1-3 pkt</w:t>
            </w:r>
          </w:p>
        </w:tc>
      </w:tr>
      <w:tr w:rsidR="00873F89" w:rsidRPr="00C42227" w14:paraId="0EA0D60D" w14:textId="77777777" w:rsidTr="002C30FC">
        <w:tc>
          <w:tcPr>
            <w:tcW w:w="6379" w:type="dxa"/>
          </w:tcPr>
          <w:p w14:paraId="37C1A353" w14:textId="45F10BED" w:rsidR="00873F89" w:rsidRPr="00E64554" w:rsidRDefault="00873F89" w:rsidP="00873F89">
            <w:pPr>
              <w:spacing w:line="360" w:lineRule="auto"/>
              <w:jc w:val="both"/>
              <w:rPr>
                <w:rFonts w:cs="Arial"/>
                <w:szCs w:val="18"/>
              </w:rPr>
            </w:pPr>
            <w:r w:rsidRPr="003A0B51">
              <w:rPr>
                <w:rFonts w:cstheme="minorHAnsi"/>
                <w:szCs w:val="18"/>
              </w:rPr>
              <w:t>Ilość i wielkość wzmocnień w miejscach narażonych na rozerwanie lub przetarcie</w:t>
            </w:r>
          </w:p>
        </w:tc>
        <w:tc>
          <w:tcPr>
            <w:tcW w:w="1275" w:type="dxa"/>
          </w:tcPr>
          <w:p w14:paraId="1AA387E3" w14:textId="35EAE3BC" w:rsidR="00873F89" w:rsidRPr="00E64554" w:rsidRDefault="00873F89" w:rsidP="00873F89">
            <w:pPr>
              <w:spacing w:line="360" w:lineRule="auto"/>
              <w:jc w:val="both"/>
              <w:rPr>
                <w:rFonts w:cs="Arial"/>
                <w:szCs w:val="18"/>
              </w:rPr>
            </w:pPr>
            <w:r w:rsidRPr="004C1ACF">
              <w:rPr>
                <w:rFonts w:cstheme="minorHAnsi"/>
                <w:szCs w:val="18"/>
              </w:rPr>
              <w:t>1-2 pkt</w:t>
            </w:r>
          </w:p>
        </w:tc>
      </w:tr>
      <w:tr w:rsidR="00873F89" w:rsidRPr="00C42227" w14:paraId="42F12348" w14:textId="77777777" w:rsidTr="002C30FC">
        <w:tc>
          <w:tcPr>
            <w:tcW w:w="6379" w:type="dxa"/>
          </w:tcPr>
          <w:p w14:paraId="1173FE73" w14:textId="2BD4F9E8" w:rsidR="00873F89" w:rsidRPr="00962907" w:rsidRDefault="00873F89" w:rsidP="00873F89">
            <w:pPr>
              <w:spacing w:line="360" w:lineRule="auto"/>
              <w:jc w:val="both"/>
              <w:rPr>
                <w:rFonts w:cs="Arial"/>
                <w:szCs w:val="18"/>
              </w:rPr>
            </w:pPr>
            <w:r w:rsidRPr="004C1ACF">
              <w:rPr>
                <w:rFonts w:cstheme="minorHAnsi"/>
                <w:szCs w:val="18"/>
              </w:rPr>
              <w:t>Maksymalna możliwa ilość punktów</w:t>
            </w:r>
          </w:p>
        </w:tc>
        <w:tc>
          <w:tcPr>
            <w:tcW w:w="1275" w:type="dxa"/>
          </w:tcPr>
          <w:p w14:paraId="29F54F54" w14:textId="7685C478" w:rsidR="00873F89" w:rsidRPr="00962907" w:rsidRDefault="00873F89" w:rsidP="00873F89">
            <w:pPr>
              <w:spacing w:line="360" w:lineRule="auto"/>
              <w:jc w:val="both"/>
              <w:rPr>
                <w:rFonts w:cs="Arial"/>
                <w:szCs w:val="18"/>
              </w:rPr>
            </w:pPr>
            <w:r>
              <w:rPr>
                <w:rFonts w:cstheme="minorHAnsi"/>
                <w:szCs w:val="18"/>
              </w:rPr>
              <w:t>8</w:t>
            </w:r>
            <w:r w:rsidRPr="004C1ACF">
              <w:rPr>
                <w:rFonts w:cstheme="minorHAnsi"/>
                <w:szCs w:val="18"/>
              </w:rPr>
              <w:t xml:space="preserve"> pkt</w:t>
            </w:r>
          </w:p>
        </w:tc>
      </w:tr>
      <w:tr w:rsidR="00C42227" w:rsidRPr="00C42227" w14:paraId="3929D868" w14:textId="77777777" w:rsidTr="002C30FC">
        <w:tc>
          <w:tcPr>
            <w:tcW w:w="6379" w:type="dxa"/>
          </w:tcPr>
          <w:p w14:paraId="55C17CBA" w14:textId="185568EC" w:rsidR="00C42227" w:rsidRPr="00E64554" w:rsidRDefault="00C92836" w:rsidP="00C42227">
            <w:pPr>
              <w:pStyle w:val="Akapitzlist"/>
              <w:numPr>
                <w:ilvl w:val="0"/>
                <w:numId w:val="40"/>
              </w:numPr>
              <w:spacing w:after="0"/>
              <w:contextualSpacing w:val="0"/>
              <w:rPr>
                <w:rFonts w:cs="Arial"/>
                <w:b/>
                <w:szCs w:val="18"/>
              </w:rPr>
            </w:pPr>
            <w:r>
              <w:rPr>
                <w:rFonts w:cs="Arial"/>
                <w:b/>
                <w:szCs w:val="18"/>
              </w:rPr>
              <w:t>BLUZA LETNIA</w:t>
            </w:r>
            <w:r w:rsidR="00A14380">
              <w:rPr>
                <w:rFonts w:cs="Arial"/>
                <w:b/>
                <w:szCs w:val="18"/>
              </w:rPr>
              <w:t xml:space="preserve"> (szara)</w:t>
            </w:r>
          </w:p>
        </w:tc>
        <w:tc>
          <w:tcPr>
            <w:tcW w:w="1275" w:type="dxa"/>
          </w:tcPr>
          <w:p w14:paraId="7ADADBA9"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4ADCFEE7" w14:textId="77777777" w:rsidTr="002C30FC">
        <w:tc>
          <w:tcPr>
            <w:tcW w:w="6379" w:type="dxa"/>
          </w:tcPr>
          <w:p w14:paraId="155FEAEC" w14:textId="7AB32474" w:rsidR="00114B12" w:rsidRPr="00E64554" w:rsidRDefault="00114B12" w:rsidP="00114B12">
            <w:pPr>
              <w:spacing w:line="360" w:lineRule="auto"/>
              <w:jc w:val="both"/>
              <w:rPr>
                <w:rFonts w:cs="Arial"/>
                <w:szCs w:val="18"/>
              </w:rPr>
            </w:pPr>
            <w:r w:rsidRPr="004C1ACF">
              <w:rPr>
                <w:rFonts w:cstheme="minorHAnsi"/>
                <w:szCs w:val="18"/>
              </w:rPr>
              <w:t>Jakość materiałów - faktura tkaniny, jej gładkość z obu stron, odporność na farbowanie</w:t>
            </w:r>
          </w:p>
        </w:tc>
        <w:tc>
          <w:tcPr>
            <w:tcW w:w="1275" w:type="dxa"/>
          </w:tcPr>
          <w:p w14:paraId="1BC40ABF" w14:textId="16B42EC3"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53E3A716" w14:textId="77777777" w:rsidTr="002C30FC">
        <w:tc>
          <w:tcPr>
            <w:tcW w:w="6379" w:type="dxa"/>
          </w:tcPr>
          <w:p w14:paraId="1B2BC2A1" w14:textId="5E3CC9EC"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78D664BD" w14:textId="7CE9374A"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1E94EA4F" w14:textId="77777777" w:rsidTr="002C30FC">
        <w:tc>
          <w:tcPr>
            <w:tcW w:w="6379" w:type="dxa"/>
          </w:tcPr>
          <w:p w14:paraId="5F8DDDB8" w14:textId="4FB82A53"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607FB6CE" w14:textId="0BAB789E"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F4A2F19" w14:textId="77777777" w:rsidTr="002C30FC">
        <w:tc>
          <w:tcPr>
            <w:tcW w:w="6379" w:type="dxa"/>
          </w:tcPr>
          <w:p w14:paraId="420AB7EC" w14:textId="24F8B0E8" w:rsidR="00114B12" w:rsidRPr="00962907"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303EAB9B" w14:textId="791625B4" w:rsidR="00114B12" w:rsidRPr="00962907" w:rsidRDefault="00114B12" w:rsidP="00114B12">
            <w:pPr>
              <w:spacing w:line="360" w:lineRule="auto"/>
              <w:jc w:val="both"/>
              <w:rPr>
                <w:rFonts w:cs="Arial"/>
                <w:szCs w:val="18"/>
              </w:rPr>
            </w:pPr>
            <w:r w:rsidRPr="004C1ACF">
              <w:rPr>
                <w:rFonts w:cstheme="minorHAnsi"/>
                <w:szCs w:val="18"/>
              </w:rPr>
              <w:t>1-2 pkt</w:t>
            </w:r>
          </w:p>
        </w:tc>
      </w:tr>
      <w:tr w:rsidR="00114B12" w:rsidRPr="00C42227" w14:paraId="237DAA1B" w14:textId="77777777" w:rsidTr="002C30FC">
        <w:tc>
          <w:tcPr>
            <w:tcW w:w="6379" w:type="dxa"/>
          </w:tcPr>
          <w:p w14:paraId="51ED9AA3" w14:textId="6F2D9122" w:rsidR="00114B12" w:rsidRPr="00E64554"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23523310" w14:textId="05BCCBC4"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71E6379B" w14:textId="77777777" w:rsidTr="002C30FC">
        <w:tc>
          <w:tcPr>
            <w:tcW w:w="6379" w:type="dxa"/>
          </w:tcPr>
          <w:p w14:paraId="26F3979D" w14:textId="126098ED"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6A0C38A6" w14:textId="49C34C09" w:rsidR="00114B12" w:rsidRPr="00E64554" w:rsidRDefault="00114B12" w:rsidP="00114B12">
            <w:pPr>
              <w:spacing w:line="360" w:lineRule="auto"/>
              <w:jc w:val="both"/>
              <w:rPr>
                <w:rFonts w:cs="Arial"/>
                <w:szCs w:val="18"/>
              </w:rPr>
            </w:pPr>
            <w:r w:rsidRPr="004C1ACF">
              <w:rPr>
                <w:rFonts w:cstheme="minorHAnsi"/>
                <w:szCs w:val="18"/>
              </w:rPr>
              <w:t>14 pkt</w:t>
            </w:r>
          </w:p>
        </w:tc>
      </w:tr>
      <w:tr w:rsidR="00C42227" w:rsidRPr="00C42227" w14:paraId="6F69E372" w14:textId="77777777" w:rsidTr="002C30FC">
        <w:tc>
          <w:tcPr>
            <w:tcW w:w="6379" w:type="dxa"/>
          </w:tcPr>
          <w:p w14:paraId="27F02674" w14:textId="20A5FF9B" w:rsidR="00C42227" w:rsidRPr="00E64554" w:rsidRDefault="00C92836" w:rsidP="00C42227">
            <w:pPr>
              <w:pStyle w:val="Akapitzlist"/>
              <w:numPr>
                <w:ilvl w:val="0"/>
                <w:numId w:val="40"/>
              </w:numPr>
              <w:spacing w:after="0"/>
              <w:contextualSpacing w:val="0"/>
              <w:rPr>
                <w:rFonts w:cs="Arial"/>
                <w:b/>
                <w:szCs w:val="18"/>
              </w:rPr>
            </w:pPr>
            <w:r>
              <w:rPr>
                <w:rFonts w:cs="Arial"/>
                <w:b/>
                <w:szCs w:val="18"/>
              </w:rPr>
              <w:t>SPODNIE LETNIE</w:t>
            </w:r>
            <w:r w:rsidR="00A14380">
              <w:rPr>
                <w:rFonts w:cs="Arial"/>
                <w:b/>
                <w:szCs w:val="18"/>
              </w:rPr>
              <w:t xml:space="preserve"> (szare)</w:t>
            </w:r>
          </w:p>
        </w:tc>
        <w:tc>
          <w:tcPr>
            <w:tcW w:w="1275" w:type="dxa"/>
          </w:tcPr>
          <w:p w14:paraId="42FFEE68"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150DB9B3" w14:textId="77777777" w:rsidTr="002C30FC">
        <w:tc>
          <w:tcPr>
            <w:tcW w:w="6379" w:type="dxa"/>
          </w:tcPr>
          <w:p w14:paraId="4C477A2F" w14:textId="227A269C" w:rsidR="00114B12" w:rsidRPr="00E64554" w:rsidRDefault="00114B12" w:rsidP="00114B12">
            <w:pPr>
              <w:spacing w:line="360" w:lineRule="auto"/>
              <w:jc w:val="both"/>
              <w:rPr>
                <w:rFonts w:cs="Arial"/>
                <w:szCs w:val="18"/>
              </w:rPr>
            </w:pPr>
            <w:r w:rsidRPr="004C1ACF">
              <w:rPr>
                <w:rFonts w:cstheme="minorHAnsi"/>
                <w:szCs w:val="18"/>
              </w:rPr>
              <w:t>Jakość materiałów - faktura tkaniny, jej gładkość z obu stron, odporność na farbowanie</w:t>
            </w:r>
          </w:p>
        </w:tc>
        <w:tc>
          <w:tcPr>
            <w:tcW w:w="1275" w:type="dxa"/>
          </w:tcPr>
          <w:p w14:paraId="6D273AF5" w14:textId="35E65197"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2C9DB7AA" w14:textId="77777777" w:rsidTr="002C30FC">
        <w:tc>
          <w:tcPr>
            <w:tcW w:w="6379" w:type="dxa"/>
          </w:tcPr>
          <w:p w14:paraId="4A99C2B2" w14:textId="02FDA98B"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07CF0920" w14:textId="24D4CF98"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2C685E73" w14:textId="77777777" w:rsidTr="002C30FC">
        <w:tc>
          <w:tcPr>
            <w:tcW w:w="6379" w:type="dxa"/>
          </w:tcPr>
          <w:p w14:paraId="399BC096" w14:textId="34949163"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27380D71" w14:textId="30A3807E"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6ACB5CE" w14:textId="77777777" w:rsidTr="002C30FC">
        <w:tc>
          <w:tcPr>
            <w:tcW w:w="6379" w:type="dxa"/>
          </w:tcPr>
          <w:p w14:paraId="1FE6F8B1" w14:textId="0E056D79" w:rsidR="00114B12" w:rsidRPr="00962907"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7ADF6182" w14:textId="61B59275" w:rsidR="00114B12" w:rsidRPr="00962907" w:rsidRDefault="00114B12" w:rsidP="00114B12">
            <w:pPr>
              <w:spacing w:line="360" w:lineRule="auto"/>
              <w:jc w:val="both"/>
              <w:rPr>
                <w:rFonts w:cs="Arial"/>
                <w:szCs w:val="18"/>
              </w:rPr>
            </w:pPr>
            <w:r w:rsidRPr="004C1ACF">
              <w:rPr>
                <w:rFonts w:cstheme="minorHAnsi"/>
                <w:szCs w:val="18"/>
              </w:rPr>
              <w:t>1-2 pkt</w:t>
            </w:r>
          </w:p>
        </w:tc>
      </w:tr>
      <w:tr w:rsidR="00114B12" w:rsidRPr="00C42227" w14:paraId="009DB526" w14:textId="77777777" w:rsidTr="002C30FC">
        <w:tc>
          <w:tcPr>
            <w:tcW w:w="6379" w:type="dxa"/>
          </w:tcPr>
          <w:p w14:paraId="3AFC36AC" w14:textId="2C8D2C23" w:rsidR="00114B12" w:rsidRPr="00E64554"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78CA369A" w14:textId="337C24F9"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1BF463CF" w14:textId="77777777" w:rsidTr="002C30FC">
        <w:tc>
          <w:tcPr>
            <w:tcW w:w="6379" w:type="dxa"/>
          </w:tcPr>
          <w:p w14:paraId="3D3B2861" w14:textId="5D467608"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188E636" w14:textId="4536E31A" w:rsidR="00114B12" w:rsidRPr="00E64554" w:rsidRDefault="00114B12" w:rsidP="00114B12">
            <w:pPr>
              <w:spacing w:line="360" w:lineRule="auto"/>
              <w:jc w:val="both"/>
              <w:rPr>
                <w:rFonts w:cs="Arial"/>
                <w:szCs w:val="18"/>
              </w:rPr>
            </w:pPr>
            <w:r w:rsidRPr="004C1ACF">
              <w:rPr>
                <w:rFonts w:cstheme="minorHAnsi"/>
                <w:szCs w:val="18"/>
              </w:rPr>
              <w:t>14 pkt</w:t>
            </w:r>
          </w:p>
        </w:tc>
      </w:tr>
      <w:tr w:rsidR="00C42227" w:rsidRPr="00C42227" w14:paraId="2DF68611" w14:textId="77777777" w:rsidTr="002C30FC">
        <w:tc>
          <w:tcPr>
            <w:tcW w:w="6379" w:type="dxa"/>
          </w:tcPr>
          <w:p w14:paraId="09A5CCE7" w14:textId="43C9369E" w:rsidR="00C42227" w:rsidRPr="00E64554" w:rsidRDefault="00C92836" w:rsidP="00C42227">
            <w:pPr>
              <w:pStyle w:val="Akapitzlist"/>
              <w:numPr>
                <w:ilvl w:val="0"/>
                <w:numId w:val="40"/>
              </w:numPr>
              <w:spacing w:after="0"/>
              <w:contextualSpacing w:val="0"/>
              <w:rPr>
                <w:rFonts w:cs="Arial"/>
                <w:b/>
                <w:szCs w:val="18"/>
              </w:rPr>
            </w:pPr>
            <w:r>
              <w:rPr>
                <w:rFonts w:cs="Arial"/>
                <w:b/>
                <w:szCs w:val="18"/>
              </w:rPr>
              <w:t>OGRODNICZKI LETNIE</w:t>
            </w:r>
            <w:r w:rsidR="00A14380">
              <w:rPr>
                <w:rFonts w:cs="Arial"/>
                <w:b/>
                <w:szCs w:val="18"/>
              </w:rPr>
              <w:t xml:space="preserve"> (szare)</w:t>
            </w:r>
          </w:p>
        </w:tc>
        <w:tc>
          <w:tcPr>
            <w:tcW w:w="1275" w:type="dxa"/>
          </w:tcPr>
          <w:p w14:paraId="38B25F15" w14:textId="77777777" w:rsidR="00C42227" w:rsidRPr="00E64554" w:rsidRDefault="00C42227" w:rsidP="002C30FC">
            <w:pPr>
              <w:spacing w:line="360" w:lineRule="auto"/>
              <w:jc w:val="both"/>
              <w:rPr>
                <w:rFonts w:cs="Arial"/>
                <w:szCs w:val="18"/>
              </w:rPr>
            </w:pPr>
            <w:r w:rsidRPr="00E64554">
              <w:rPr>
                <w:rFonts w:cs="Arial"/>
                <w:b/>
                <w:szCs w:val="18"/>
              </w:rPr>
              <w:t>punktacja</w:t>
            </w:r>
          </w:p>
        </w:tc>
      </w:tr>
      <w:tr w:rsidR="00114B12" w:rsidRPr="00C42227" w14:paraId="192291AE" w14:textId="77777777" w:rsidTr="002C30FC">
        <w:tc>
          <w:tcPr>
            <w:tcW w:w="6379" w:type="dxa"/>
          </w:tcPr>
          <w:p w14:paraId="6582010E" w14:textId="60C15DDC" w:rsidR="00114B12" w:rsidRPr="00E64554" w:rsidRDefault="00114B12" w:rsidP="00114B12">
            <w:pPr>
              <w:spacing w:line="360" w:lineRule="auto"/>
              <w:jc w:val="both"/>
              <w:rPr>
                <w:rFonts w:cs="Arial"/>
                <w:szCs w:val="18"/>
              </w:rPr>
            </w:pPr>
            <w:r w:rsidRPr="004C1ACF">
              <w:rPr>
                <w:rFonts w:cstheme="minorHAnsi"/>
                <w:szCs w:val="18"/>
              </w:rPr>
              <w:lastRenderedPageBreak/>
              <w:t>Jakość materiałów - faktura tkaniny, jej gładkość z obu stron, odporność na farbowanie</w:t>
            </w:r>
          </w:p>
        </w:tc>
        <w:tc>
          <w:tcPr>
            <w:tcW w:w="1275" w:type="dxa"/>
          </w:tcPr>
          <w:p w14:paraId="476F6FD8" w14:textId="13C9D79B"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F234D60" w14:textId="77777777" w:rsidTr="002C30FC">
        <w:tc>
          <w:tcPr>
            <w:tcW w:w="6379" w:type="dxa"/>
          </w:tcPr>
          <w:p w14:paraId="5E3B7C60" w14:textId="436F8F1F" w:rsidR="00114B12" w:rsidRPr="00E64554" w:rsidRDefault="00114B12" w:rsidP="00114B12">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2B1F699C" w14:textId="09A99E89"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351A016" w14:textId="77777777" w:rsidTr="002C30FC">
        <w:tc>
          <w:tcPr>
            <w:tcW w:w="6379" w:type="dxa"/>
          </w:tcPr>
          <w:p w14:paraId="385C558F" w14:textId="15D20A2B" w:rsidR="00114B12" w:rsidRPr="00E64554" w:rsidRDefault="00114B12" w:rsidP="00114B12">
            <w:pPr>
              <w:spacing w:line="360" w:lineRule="auto"/>
              <w:jc w:val="both"/>
              <w:rPr>
                <w:rFonts w:cs="Arial"/>
                <w:szCs w:val="18"/>
              </w:rPr>
            </w:pPr>
            <w:r w:rsidRPr="004C1ACF">
              <w:rPr>
                <w:rFonts w:cstheme="minorHAnsi"/>
                <w:szCs w:val="18"/>
              </w:rPr>
              <w:t>Jakość przyszycia zapięć/guzików</w:t>
            </w:r>
          </w:p>
        </w:tc>
        <w:tc>
          <w:tcPr>
            <w:tcW w:w="1275" w:type="dxa"/>
          </w:tcPr>
          <w:p w14:paraId="494B2830" w14:textId="4DA31213" w:rsidR="00114B12" w:rsidRPr="00E64554" w:rsidRDefault="00114B12" w:rsidP="00114B12">
            <w:pPr>
              <w:spacing w:line="360" w:lineRule="auto"/>
              <w:jc w:val="both"/>
              <w:rPr>
                <w:rFonts w:cs="Arial"/>
                <w:szCs w:val="18"/>
              </w:rPr>
            </w:pPr>
            <w:r w:rsidRPr="004C1ACF">
              <w:rPr>
                <w:rFonts w:cstheme="minorHAnsi"/>
                <w:szCs w:val="18"/>
              </w:rPr>
              <w:t>1-3 pkt</w:t>
            </w:r>
          </w:p>
        </w:tc>
      </w:tr>
      <w:tr w:rsidR="00114B12" w:rsidRPr="00C42227" w14:paraId="6D5326A8" w14:textId="77777777" w:rsidTr="002C30FC">
        <w:tc>
          <w:tcPr>
            <w:tcW w:w="6379" w:type="dxa"/>
          </w:tcPr>
          <w:p w14:paraId="4D776659" w14:textId="0DAFDEC6" w:rsidR="00114B12" w:rsidRPr="00E64554" w:rsidRDefault="00114B12" w:rsidP="00114B12">
            <w:pPr>
              <w:spacing w:line="360" w:lineRule="auto"/>
              <w:jc w:val="both"/>
              <w:rPr>
                <w:rFonts w:cs="Arial"/>
                <w:szCs w:val="18"/>
              </w:rPr>
            </w:pPr>
            <w:r w:rsidRPr="004C1ACF">
              <w:rPr>
                <w:rFonts w:cstheme="minorHAnsi"/>
                <w:szCs w:val="18"/>
              </w:rPr>
              <w:t>Ilość i pojemność kieszeni</w:t>
            </w:r>
          </w:p>
        </w:tc>
        <w:tc>
          <w:tcPr>
            <w:tcW w:w="1275" w:type="dxa"/>
          </w:tcPr>
          <w:p w14:paraId="789E55EC" w14:textId="7C3FD0D2" w:rsidR="00114B12" w:rsidRPr="00E64554" w:rsidRDefault="00114B12" w:rsidP="00114B12">
            <w:pPr>
              <w:spacing w:line="360" w:lineRule="auto"/>
              <w:jc w:val="both"/>
              <w:rPr>
                <w:rFonts w:cs="Arial"/>
                <w:szCs w:val="18"/>
              </w:rPr>
            </w:pPr>
            <w:r w:rsidRPr="004C1ACF">
              <w:rPr>
                <w:rFonts w:cstheme="minorHAnsi"/>
                <w:szCs w:val="18"/>
              </w:rPr>
              <w:t>1-2 pkt</w:t>
            </w:r>
          </w:p>
        </w:tc>
      </w:tr>
      <w:tr w:rsidR="00114B12" w:rsidRPr="00C42227" w14:paraId="2A0C0451" w14:textId="77777777" w:rsidTr="002C30FC">
        <w:tc>
          <w:tcPr>
            <w:tcW w:w="6379" w:type="dxa"/>
          </w:tcPr>
          <w:p w14:paraId="2A6A9BD0" w14:textId="6CBF1298" w:rsidR="00114B12" w:rsidRPr="00962907" w:rsidRDefault="00114B12" w:rsidP="00114B12">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56E854DA" w14:textId="59F2450D" w:rsidR="00114B12" w:rsidRPr="00962907" w:rsidRDefault="00114B12" w:rsidP="00114B12">
            <w:pPr>
              <w:spacing w:line="360" w:lineRule="auto"/>
              <w:jc w:val="both"/>
              <w:rPr>
                <w:rFonts w:cs="Arial"/>
                <w:szCs w:val="18"/>
              </w:rPr>
            </w:pPr>
            <w:r w:rsidRPr="004C1ACF">
              <w:rPr>
                <w:rFonts w:cstheme="minorHAnsi"/>
                <w:szCs w:val="18"/>
              </w:rPr>
              <w:t>1-3 pkt</w:t>
            </w:r>
          </w:p>
        </w:tc>
      </w:tr>
      <w:tr w:rsidR="00114B12" w:rsidRPr="00C42227" w14:paraId="637CBE5A" w14:textId="77777777" w:rsidTr="002C30FC">
        <w:tc>
          <w:tcPr>
            <w:tcW w:w="6379" w:type="dxa"/>
          </w:tcPr>
          <w:p w14:paraId="29FEF8D6" w14:textId="1B049731" w:rsidR="00114B12" w:rsidRPr="00E64554"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359D02AF" w14:textId="6561EA1A" w:rsidR="00114B12" w:rsidRPr="00E64554" w:rsidRDefault="00114B12" w:rsidP="00114B12">
            <w:pPr>
              <w:spacing w:line="360" w:lineRule="auto"/>
              <w:jc w:val="both"/>
              <w:rPr>
                <w:rFonts w:cs="Arial"/>
                <w:szCs w:val="18"/>
              </w:rPr>
            </w:pPr>
            <w:r w:rsidRPr="004C1ACF">
              <w:rPr>
                <w:rFonts w:cstheme="minorHAnsi"/>
                <w:szCs w:val="18"/>
              </w:rPr>
              <w:t>14 pkt</w:t>
            </w:r>
          </w:p>
        </w:tc>
      </w:tr>
      <w:tr w:rsidR="00AF5DAC" w:rsidRPr="00C42227" w14:paraId="6CDEF7C2" w14:textId="77777777" w:rsidTr="006F5143">
        <w:tc>
          <w:tcPr>
            <w:tcW w:w="6379" w:type="dxa"/>
          </w:tcPr>
          <w:p w14:paraId="6C21CE44" w14:textId="221C3129" w:rsidR="00AF5DAC" w:rsidRPr="006F5143" w:rsidRDefault="00AF5DAC" w:rsidP="006F5143">
            <w:pPr>
              <w:pStyle w:val="Akapitzlist"/>
              <w:numPr>
                <w:ilvl w:val="0"/>
                <w:numId w:val="40"/>
              </w:numPr>
              <w:spacing w:after="0"/>
              <w:contextualSpacing w:val="0"/>
              <w:rPr>
                <w:rFonts w:cs="Arial"/>
                <w:b/>
                <w:szCs w:val="18"/>
              </w:rPr>
            </w:pPr>
            <w:r w:rsidRPr="00A14380">
              <w:rPr>
                <w:rFonts w:cs="Arial"/>
                <w:b/>
                <w:szCs w:val="18"/>
              </w:rPr>
              <w:t>KURTKA ZIMOWA</w:t>
            </w:r>
            <w:r w:rsidR="00A14380">
              <w:rPr>
                <w:rFonts w:cs="Arial"/>
                <w:b/>
                <w:szCs w:val="18"/>
              </w:rPr>
              <w:t xml:space="preserve"> (szara)</w:t>
            </w:r>
          </w:p>
        </w:tc>
        <w:tc>
          <w:tcPr>
            <w:tcW w:w="1275" w:type="dxa"/>
          </w:tcPr>
          <w:p w14:paraId="67F2E8EF"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7E85D672" w14:textId="77777777" w:rsidTr="006F5143">
        <w:tc>
          <w:tcPr>
            <w:tcW w:w="6379" w:type="dxa"/>
          </w:tcPr>
          <w:p w14:paraId="40D3ACA3" w14:textId="249075E3"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xml:space="preserve">, jakość </w:t>
            </w:r>
            <w:proofErr w:type="spellStart"/>
            <w:r>
              <w:rPr>
                <w:rFonts w:cs="Arial"/>
                <w:szCs w:val="18"/>
              </w:rPr>
              <w:t>ociepliny</w:t>
            </w:r>
            <w:proofErr w:type="spellEnd"/>
          </w:p>
        </w:tc>
        <w:tc>
          <w:tcPr>
            <w:tcW w:w="1275" w:type="dxa"/>
          </w:tcPr>
          <w:p w14:paraId="1392B712" w14:textId="1ADC3580" w:rsidR="00962907" w:rsidRPr="006F5143" w:rsidRDefault="00962907" w:rsidP="00962907">
            <w:pPr>
              <w:spacing w:line="360" w:lineRule="auto"/>
              <w:jc w:val="both"/>
              <w:rPr>
                <w:rFonts w:cs="Arial"/>
                <w:szCs w:val="18"/>
              </w:rPr>
            </w:pPr>
            <w:r w:rsidRPr="006F5143">
              <w:rPr>
                <w:rFonts w:cs="Arial"/>
                <w:szCs w:val="18"/>
              </w:rPr>
              <w:t>1-</w:t>
            </w:r>
            <w:r w:rsidR="00114B12">
              <w:rPr>
                <w:rFonts w:cs="Arial"/>
                <w:szCs w:val="18"/>
              </w:rPr>
              <w:t>4</w:t>
            </w:r>
            <w:r w:rsidRPr="006F5143">
              <w:rPr>
                <w:rFonts w:cs="Arial"/>
                <w:szCs w:val="18"/>
              </w:rPr>
              <w:t xml:space="preserve"> pkt</w:t>
            </w:r>
          </w:p>
        </w:tc>
      </w:tr>
      <w:tr w:rsidR="00962907" w:rsidRPr="00C42227" w14:paraId="3BDC7409" w14:textId="77777777" w:rsidTr="006F5143">
        <w:tc>
          <w:tcPr>
            <w:tcW w:w="6379" w:type="dxa"/>
          </w:tcPr>
          <w:p w14:paraId="6F80DA5B" w14:textId="7A1391BE"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3D45DA82" w14:textId="1A052226"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244C936E" w14:textId="77777777" w:rsidTr="006F5143">
        <w:tc>
          <w:tcPr>
            <w:tcW w:w="6379" w:type="dxa"/>
          </w:tcPr>
          <w:p w14:paraId="135C49B3" w14:textId="4524B974"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568415FE" w14:textId="5F06C29B"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4B5861AC" w14:textId="77777777" w:rsidTr="006F5143">
        <w:tc>
          <w:tcPr>
            <w:tcW w:w="6379" w:type="dxa"/>
          </w:tcPr>
          <w:p w14:paraId="28C0BADB" w14:textId="2A4672A0"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04CD1983" w14:textId="2C504D17"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005686C8" w14:textId="77777777" w:rsidTr="006F5143">
        <w:tc>
          <w:tcPr>
            <w:tcW w:w="6379" w:type="dxa"/>
          </w:tcPr>
          <w:p w14:paraId="0FB6D84C" w14:textId="1FAA3C5B"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74948245" w14:textId="60DA3018"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28647F39" w14:textId="77777777" w:rsidTr="006F5143">
        <w:tc>
          <w:tcPr>
            <w:tcW w:w="6379" w:type="dxa"/>
          </w:tcPr>
          <w:p w14:paraId="18A7EE56" w14:textId="5598ADA6"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7D6F0D77" w14:textId="3B0600AC" w:rsidR="00962907" w:rsidRPr="006F5143" w:rsidRDefault="00962907" w:rsidP="00962907">
            <w:pPr>
              <w:spacing w:line="360" w:lineRule="auto"/>
              <w:jc w:val="both"/>
              <w:rPr>
                <w:rFonts w:cs="Arial"/>
                <w:szCs w:val="18"/>
              </w:rPr>
            </w:pPr>
            <w:r>
              <w:rPr>
                <w:rFonts w:cs="Arial"/>
                <w:szCs w:val="18"/>
              </w:rPr>
              <w:t>1</w:t>
            </w:r>
            <w:r w:rsidR="00114B12">
              <w:rPr>
                <w:rFonts w:cs="Arial"/>
                <w:szCs w:val="18"/>
              </w:rPr>
              <w:t>5</w:t>
            </w:r>
            <w:r>
              <w:rPr>
                <w:rFonts w:cs="Arial"/>
                <w:szCs w:val="18"/>
              </w:rPr>
              <w:t xml:space="preserve"> </w:t>
            </w:r>
            <w:r w:rsidRPr="00A17FD8">
              <w:rPr>
                <w:rFonts w:cs="Arial"/>
                <w:szCs w:val="18"/>
              </w:rPr>
              <w:t>p</w:t>
            </w:r>
            <w:r w:rsidRPr="006F5143">
              <w:rPr>
                <w:rFonts w:cs="Arial"/>
                <w:szCs w:val="18"/>
              </w:rPr>
              <w:t>kt</w:t>
            </w:r>
          </w:p>
        </w:tc>
      </w:tr>
      <w:tr w:rsidR="00AF5DAC" w:rsidRPr="00C42227" w14:paraId="419377C8" w14:textId="77777777" w:rsidTr="006F5143">
        <w:tc>
          <w:tcPr>
            <w:tcW w:w="6379" w:type="dxa"/>
          </w:tcPr>
          <w:p w14:paraId="2F216C07" w14:textId="6805C0A0" w:rsidR="00AF5DAC" w:rsidRPr="006F5143" w:rsidRDefault="00AF5DAC" w:rsidP="006F5143">
            <w:pPr>
              <w:pStyle w:val="Akapitzlist"/>
              <w:numPr>
                <w:ilvl w:val="0"/>
                <w:numId w:val="40"/>
              </w:numPr>
              <w:spacing w:after="0"/>
              <w:contextualSpacing w:val="0"/>
              <w:rPr>
                <w:rFonts w:cs="Arial"/>
                <w:b/>
                <w:szCs w:val="18"/>
              </w:rPr>
            </w:pPr>
            <w:r>
              <w:rPr>
                <w:rFonts w:cs="Arial"/>
                <w:b/>
                <w:szCs w:val="18"/>
              </w:rPr>
              <w:t>SPODNIE ZIMOWE</w:t>
            </w:r>
            <w:r w:rsidR="00A14380">
              <w:rPr>
                <w:rFonts w:cs="Arial"/>
                <w:b/>
                <w:szCs w:val="18"/>
              </w:rPr>
              <w:t xml:space="preserve"> (szare)</w:t>
            </w:r>
          </w:p>
        </w:tc>
        <w:tc>
          <w:tcPr>
            <w:tcW w:w="1275" w:type="dxa"/>
          </w:tcPr>
          <w:p w14:paraId="303A2468"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43D685AB" w14:textId="77777777" w:rsidTr="006F5143">
        <w:tc>
          <w:tcPr>
            <w:tcW w:w="6379" w:type="dxa"/>
          </w:tcPr>
          <w:p w14:paraId="516710DE" w14:textId="6F16E5BA"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xml:space="preserve">, jakość </w:t>
            </w:r>
            <w:proofErr w:type="spellStart"/>
            <w:r>
              <w:rPr>
                <w:rFonts w:cs="Arial"/>
                <w:szCs w:val="18"/>
              </w:rPr>
              <w:t>ociepliny</w:t>
            </w:r>
            <w:proofErr w:type="spellEnd"/>
          </w:p>
        </w:tc>
        <w:tc>
          <w:tcPr>
            <w:tcW w:w="1275" w:type="dxa"/>
          </w:tcPr>
          <w:p w14:paraId="79FEECFC" w14:textId="2F03358F" w:rsidR="00962907" w:rsidRPr="006F5143" w:rsidRDefault="00962907" w:rsidP="00962907">
            <w:pPr>
              <w:spacing w:line="360" w:lineRule="auto"/>
              <w:jc w:val="both"/>
              <w:rPr>
                <w:rFonts w:cs="Arial"/>
                <w:szCs w:val="18"/>
              </w:rPr>
            </w:pPr>
            <w:r w:rsidRPr="006F5143">
              <w:rPr>
                <w:rFonts w:cs="Arial"/>
                <w:szCs w:val="18"/>
              </w:rPr>
              <w:t>1-</w:t>
            </w:r>
            <w:r w:rsidR="00114B12">
              <w:rPr>
                <w:rFonts w:cs="Arial"/>
                <w:szCs w:val="18"/>
              </w:rPr>
              <w:t>4</w:t>
            </w:r>
            <w:r w:rsidRPr="006F5143">
              <w:rPr>
                <w:rFonts w:cs="Arial"/>
                <w:szCs w:val="18"/>
              </w:rPr>
              <w:t xml:space="preserve"> pkt</w:t>
            </w:r>
          </w:p>
        </w:tc>
      </w:tr>
      <w:tr w:rsidR="00962907" w:rsidRPr="00C42227" w14:paraId="69854E26" w14:textId="77777777" w:rsidTr="006F5143">
        <w:tc>
          <w:tcPr>
            <w:tcW w:w="6379" w:type="dxa"/>
          </w:tcPr>
          <w:p w14:paraId="17D2D05C" w14:textId="6F4EA64E"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0D9007BB" w14:textId="6BC3F2A9"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7E855402" w14:textId="77777777" w:rsidTr="006F5143">
        <w:tc>
          <w:tcPr>
            <w:tcW w:w="6379" w:type="dxa"/>
          </w:tcPr>
          <w:p w14:paraId="3A13F101" w14:textId="798F2ECF"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2A118E1A" w14:textId="7CB1BF4B"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78857A72" w14:textId="77777777" w:rsidTr="006F5143">
        <w:tc>
          <w:tcPr>
            <w:tcW w:w="6379" w:type="dxa"/>
          </w:tcPr>
          <w:p w14:paraId="5BF4C563" w14:textId="30273B1B"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5845601F" w14:textId="3C94D6A0"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5EB1C7B2" w14:textId="77777777" w:rsidTr="006F5143">
        <w:tc>
          <w:tcPr>
            <w:tcW w:w="6379" w:type="dxa"/>
          </w:tcPr>
          <w:p w14:paraId="43E4B2E2" w14:textId="34FA7FD5"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37AF6490" w14:textId="0906E1B4"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153A0FD" w14:textId="77777777" w:rsidTr="006F5143">
        <w:tc>
          <w:tcPr>
            <w:tcW w:w="6379" w:type="dxa"/>
          </w:tcPr>
          <w:p w14:paraId="33B76AEA" w14:textId="658C3C5A"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1E8D6475" w14:textId="204D6ADF" w:rsidR="00962907" w:rsidRPr="006F5143" w:rsidRDefault="00962907" w:rsidP="00962907">
            <w:pPr>
              <w:spacing w:line="360" w:lineRule="auto"/>
              <w:jc w:val="both"/>
              <w:rPr>
                <w:rFonts w:cs="Arial"/>
                <w:szCs w:val="18"/>
              </w:rPr>
            </w:pPr>
            <w:r>
              <w:rPr>
                <w:rFonts w:cs="Arial"/>
                <w:szCs w:val="18"/>
              </w:rPr>
              <w:t xml:space="preserve">15 </w:t>
            </w:r>
            <w:r w:rsidRPr="00A17FD8">
              <w:rPr>
                <w:rFonts w:cs="Arial"/>
                <w:szCs w:val="18"/>
              </w:rPr>
              <w:t>p</w:t>
            </w:r>
            <w:r w:rsidRPr="006F5143">
              <w:rPr>
                <w:rFonts w:cs="Arial"/>
                <w:szCs w:val="18"/>
              </w:rPr>
              <w:t>kt</w:t>
            </w:r>
          </w:p>
        </w:tc>
      </w:tr>
      <w:tr w:rsidR="00AF5DAC" w:rsidRPr="00C42227" w14:paraId="2CE1F6E7" w14:textId="77777777" w:rsidTr="006F5143">
        <w:tc>
          <w:tcPr>
            <w:tcW w:w="6379" w:type="dxa"/>
          </w:tcPr>
          <w:p w14:paraId="30BE143B" w14:textId="79CBFC3C" w:rsidR="00AF5DAC" w:rsidRPr="006F5143" w:rsidRDefault="00AF5DAC" w:rsidP="006F5143">
            <w:pPr>
              <w:pStyle w:val="Akapitzlist"/>
              <w:numPr>
                <w:ilvl w:val="0"/>
                <w:numId w:val="40"/>
              </w:numPr>
              <w:spacing w:after="0"/>
              <w:contextualSpacing w:val="0"/>
              <w:rPr>
                <w:rFonts w:cs="Arial"/>
                <w:b/>
                <w:szCs w:val="18"/>
              </w:rPr>
            </w:pPr>
            <w:r>
              <w:rPr>
                <w:rFonts w:cs="Arial"/>
                <w:b/>
                <w:szCs w:val="18"/>
              </w:rPr>
              <w:t>OGRODNICZKI ZIMOWE</w:t>
            </w:r>
            <w:r w:rsidR="00A14380">
              <w:rPr>
                <w:rFonts w:cs="Arial"/>
                <w:b/>
                <w:szCs w:val="18"/>
              </w:rPr>
              <w:t xml:space="preserve"> (szare)</w:t>
            </w:r>
          </w:p>
        </w:tc>
        <w:tc>
          <w:tcPr>
            <w:tcW w:w="1275" w:type="dxa"/>
          </w:tcPr>
          <w:p w14:paraId="071ADECC"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962907" w:rsidRPr="00C42227" w14:paraId="5D495425" w14:textId="77777777" w:rsidTr="006F5143">
        <w:tc>
          <w:tcPr>
            <w:tcW w:w="6379" w:type="dxa"/>
          </w:tcPr>
          <w:p w14:paraId="73C9B7A2" w14:textId="7FD1EAEB" w:rsidR="00962907" w:rsidRPr="006F5143" w:rsidRDefault="00962907" w:rsidP="00962907">
            <w:pPr>
              <w:spacing w:line="360" w:lineRule="auto"/>
              <w:jc w:val="both"/>
              <w:rPr>
                <w:rFonts w:cs="Arial"/>
                <w:szCs w:val="18"/>
              </w:rPr>
            </w:pPr>
            <w:r w:rsidRPr="006F5143">
              <w:rPr>
                <w:rFonts w:cs="Arial"/>
                <w:szCs w:val="18"/>
              </w:rPr>
              <w:t>Jakość materiałów - faktura tkaniny, jej gładkość z obu stron, odporność na farbowanie</w:t>
            </w:r>
            <w:r>
              <w:rPr>
                <w:rFonts w:cs="Arial"/>
                <w:szCs w:val="18"/>
              </w:rPr>
              <w:t xml:space="preserve">, jakość </w:t>
            </w:r>
            <w:proofErr w:type="spellStart"/>
            <w:r>
              <w:rPr>
                <w:rFonts w:cs="Arial"/>
                <w:szCs w:val="18"/>
              </w:rPr>
              <w:t>ociepliny</w:t>
            </w:r>
            <w:proofErr w:type="spellEnd"/>
          </w:p>
        </w:tc>
        <w:tc>
          <w:tcPr>
            <w:tcW w:w="1275" w:type="dxa"/>
          </w:tcPr>
          <w:p w14:paraId="1C96B924" w14:textId="0E721904" w:rsidR="00962907" w:rsidRPr="006F5143" w:rsidRDefault="00962907" w:rsidP="00962907">
            <w:pPr>
              <w:spacing w:line="360" w:lineRule="auto"/>
              <w:jc w:val="both"/>
              <w:rPr>
                <w:rFonts w:cs="Arial"/>
                <w:szCs w:val="18"/>
              </w:rPr>
            </w:pPr>
            <w:r w:rsidRPr="006F5143">
              <w:rPr>
                <w:rFonts w:cs="Arial"/>
                <w:szCs w:val="18"/>
              </w:rPr>
              <w:t>1-</w:t>
            </w:r>
            <w:r>
              <w:rPr>
                <w:rFonts w:cs="Arial"/>
                <w:szCs w:val="18"/>
              </w:rPr>
              <w:t>4</w:t>
            </w:r>
            <w:r w:rsidRPr="006F5143">
              <w:rPr>
                <w:rFonts w:cs="Arial"/>
                <w:szCs w:val="18"/>
              </w:rPr>
              <w:t xml:space="preserve"> pkt</w:t>
            </w:r>
          </w:p>
        </w:tc>
      </w:tr>
      <w:tr w:rsidR="00962907" w:rsidRPr="00C42227" w14:paraId="23784138" w14:textId="77777777" w:rsidTr="006F5143">
        <w:tc>
          <w:tcPr>
            <w:tcW w:w="6379" w:type="dxa"/>
          </w:tcPr>
          <w:p w14:paraId="612E06E0" w14:textId="24744C55" w:rsidR="00962907" w:rsidRPr="006F5143" w:rsidRDefault="00962907" w:rsidP="00962907">
            <w:pPr>
              <w:spacing w:line="360" w:lineRule="auto"/>
              <w:jc w:val="both"/>
              <w:rPr>
                <w:rFonts w:cs="Arial"/>
                <w:szCs w:val="18"/>
              </w:rPr>
            </w:pPr>
            <w:r w:rsidRPr="006F5143">
              <w:rPr>
                <w:rFonts w:cs="Arial"/>
                <w:szCs w:val="18"/>
              </w:rPr>
              <w:t>Jakość szwów pod kątem równości i zakończenia szwu</w:t>
            </w:r>
          </w:p>
        </w:tc>
        <w:tc>
          <w:tcPr>
            <w:tcW w:w="1275" w:type="dxa"/>
          </w:tcPr>
          <w:p w14:paraId="3DCAADBF" w14:textId="6B6C1952"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18E708B5" w14:textId="77777777" w:rsidTr="006F5143">
        <w:tc>
          <w:tcPr>
            <w:tcW w:w="6379" w:type="dxa"/>
          </w:tcPr>
          <w:p w14:paraId="576ACA19" w14:textId="7EEF4639" w:rsidR="00962907" w:rsidRPr="006F5143" w:rsidRDefault="00962907" w:rsidP="00962907">
            <w:pPr>
              <w:spacing w:line="360" w:lineRule="auto"/>
              <w:jc w:val="both"/>
              <w:rPr>
                <w:rFonts w:cs="Arial"/>
                <w:szCs w:val="18"/>
              </w:rPr>
            </w:pPr>
            <w:r w:rsidRPr="006F5143">
              <w:rPr>
                <w:rFonts w:cs="Arial"/>
                <w:szCs w:val="18"/>
              </w:rPr>
              <w:t>Jakość przyszycia zapięć/guzików</w:t>
            </w:r>
          </w:p>
        </w:tc>
        <w:tc>
          <w:tcPr>
            <w:tcW w:w="1275" w:type="dxa"/>
          </w:tcPr>
          <w:p w14:paraId="36D8093C" w14:textId="313B5B40"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21DCCED" w14:textId="77777777" w:rsidTr="006F5143">
        <w:tc>
          <w:tcPr>
            <w:tcW w:w="6379" w:type="dxa"/>
          </w:tcPr>
          <w:p w14:paraId="7245CD49" w14:textId="225A0B79" w:rsidR="00962907" w:rsidRPr="006F5143" w:rsidRDefault="00962907" w:rsidP="00962907">
            <w:pPr>
              <w:spacing w:line="360" w:lineRule="auto"/>
              <w:jc w:val="both"/>
              <w:rPr>
                <w:rFonts w:cs="Arial"/>
                <w:szCs w:val="18"/>
              </w:rPr>
            </w:pPr>
            <w:r w:rsidRPr="006F5143">
              <w:rPr>
                <w:rFonts w:cs="Arial"/>
                <w:szCs w:val="18"/>
              </w:rPr>
              <w:t>Ilość i pojemność kieszeni</w:t>
            </w:r>
          </w:p>
        </w:tc>
        <w:tc>
          <w:tcPr>
            <w:tcW w:w="1275" w:type="dxa"/>
          </w:tcPr>
          <w:p w14:paraId="7AE158EF" w14:textId="35132635" w:rsidR="00962907" w:rsidRPr="006F5143" w:rsidRDefault="00962907" w:rsidP="00962907">
            <w:pPr>
              <w:spacing w:line="360" w:lineRule="auto"/>
              <w:jc w:val="both"/>
              <w:rPr>
                <w:rFonts w:cs="Arial"/>
                <w:szCs w:val="18"/>
              </w:rPr>
            </w:pPr>
            <w:r w:rsidRPr="006F5143">
              <w:rPr>
                <w:rFonts w:cs="Arial"/>
                <w:szCs w:val="18"/>
              </w:rPr>
              <w:t>1-2 pkt</w:t>
            </w:r>
          </w:p>
        </w:tc>
      </w:tr>
      <w:tr w:rsidR="00962907" w:rsidRPr="00C42227" w14:paraId="35BC4BD6" w14:textId="77777777" w:rsidTr="006F5143">
        <w:tc>
          <w:tcPr>
            <w:tcW w:w="6379" w:type="dxa"/>
          </w:tcPr>
          <w:p w14:paraId="3B65A652" w14:textId="3AAD8B02" w:rsidR="00962907" w:rsidRPr="006F5143" w:rsidRDefault="00962907" w:rsidP="00962907">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45AA6A49" w14:textId="2EBA97B5" w:rsidR="00962907" w:rsidRPr="006F5143" w:rsidRDefault="00962907" w:rsidP="00962907">
            <w:pPr>
              <w:spacing w:line="360" w:lineRule="auto"/>
              <w:jc w:val="both"/>
              <w:rPr>
                <w:rFonts w:cs="Arial"/>
                <w:szCs w:val="18"/>
              </w:rPr>
            </w:pPr>
            <w:r w:rsidRPr="006F5143">
              <w:rPr>
                <w:rFonts w:cs="Arial"/>
                <w:szCs w:val="18"/>
              </w:rPr>
              <w:t>1-3 pkt</w:t>
            </w:r>
          </w:p>
        </w:tc>
      </w:tr>
      <w:tr w:rsidR="00962907" w:rsidRPr="00C42227" w14:paraId="345B552C" w14:textId="77777777" w:rsidTr="006F5143">
        <w:tc>
          <w:tcPr>
            <w:tcW w:w="6379" w:type="dxa"/>
          </w:tcPr>
          <w:p w14:paraId="3C4B5C91" w14:textId="7DE912F2" w:rsidR="00962907" w:rsidRPr="006F5143" w:rsidRDefault="00962907" w:rsidP="00962907">
            <w:pPr>
              <w:spacing w:line="360" w:lineRule="auto"/>
              <w:jc w:val="both"/>
              <w:rPr>
                <w:rFonts w:cs="Arial"/>
                <w:szCs w:val="18"/>
              </w:rPr>
            </w:pPr>
            <w:r w:rsidRPr="006F5143">
              <w:rPr>
                <w:rFonts w:cs="Arial"/>
                <w:szCs w:val="18"/>
              </w:rPr>
              <w:t>Maksymalna możliwa ilość punktów</w:t>
            </w:r>
          </w:p>
        </w:tc>
        <w:tc>
          <w:tcPr>
            <w:tcW w:w="1275" w:type="dxa"/>
          </w:tcPr>
          <w:p w14:paraId="322AF08E" w14:textId="2963E277" w:rsidR="00962907" w:rsidRPr="006F5143" w:rsidRDefault="00962907" w:rsidP="00962907">
            <w:pPr>
              <w:spacing w:line="360" w:lineRule="auto"/>
              <w:jc w:val="both"/>
              <w:rPr>
                <w:rFonts w:cs="Arial"/>
                <w:szCs w:val="18"/>
              </w:rPr>
            </w:pPr>
            <w:r>
              <w:rPr>
                <w:rFonts w:cs="Arial"/>
                <w:szCs w:val="18"/>
              </w:rPr>
              <w:t xml:space="preserve">15 </w:t>
            </w:r>
            <w:r w:rsidRPr="00A17FD8">
              <w:rPr>
                <w:rFonts w:cs="Arial"/>
                <w:szCs w:val="18"/>
              </w:rPr>
              <w:t>p</w:t>
            </w:r>
            <w:r w:rsidRPr="006F5143">
              <w:rPr>
                <w:rFonts w:cs="Arial"/>
                <w:szCs w:val="18"/>
              </w:rPr>
              <w:t>kt</w:t>
            </w:r>
          </w:p>
        </w:tc>
      </w:tr>
      <w:tr w:rsidR="00AF5DAC" w:rsidRPr="00C42227" w14:paraId="0FC88A32" w14:textId="77777777" w:rsidTr="006F5143">
        <w:tc>
          <w:tcPr>
            <w:tcW w:w="6379" w:type="dxa"/>
          </w:tcPr>
          <w:p w14:paraId="21AFCC23" w14:textId="05066A64" w:rsidR="00AF5DAC" w:rsidRPr="006F5143" w:rsidRDefault="00AF5DAC" w:rsidP="006F5143">
            <w:pPr>
              <w:pStyle w:val="Akapitzlist"/>
              <w:numPr>
                <w:ilvl w:val="0"/>
                <w:numId w:val="40"/>
              </w:numPr>
              <w:spacing w:after="0"/>
              <w:contextualSpacing w:val="0"/>
              <w:rPr>
                <w:rFonts w:cs="Arial"/>
                <w:b/>
                <w:szCs w:val="18"/>
              </w:rPr>
            </w:pPr>
            <w:r>
              <w:rPr>
                <w:rFonts w:cs="Arial"/>
                <w:b/>
                <w:szCs w:val="18"/>
              </w:rPr>
              <w:t>KOSZULKA Z DŁUGIM RĘKAWEM</w:t>
            </w:r>
            <w:r w:rsidR="00A14380">
              <w:rPr>
                <w:rFonts w:cs="Arial"/>
                <w:b/>
                <w:szCs w:val="18"/>
              </w:rPr>
              <w:t xml:space="preserve"> (szara)</w:t>
            </w:r>
          </w:p>
        </w:tc>
        <w:tc>
          <w:tcPr>
            <w:tcW w:w="1275" w:type="dxa"/>
          </w:tcPr>
          <w:p w14:paraId="70372D0F"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62040B82" w14:textId="77777777" w:rsidTr="006F5143">
        <w:tc>
          <w:tcPr>
            <w:tcW w:w="6379" w:type="dxa"/>
          </w:tcPr>
          <w:p w14:paraId="1B6A4974" w14:textId="59E85FB7" w:rsidR="00114B12" w:rsidRPr="006F5143" w:rsidRDefault="00114B12" w:rsidP="00114B12">
            <w:pPr>
              <w:spacing w:line="360" w:lineRule="auto"/>
              <w:jc w:val="both"/>
              <w:rPr>
                <w:rFonts w:cs="Arial"/>
                <w:szCs w:val="18"/>
              </w:rPr>
            </w:pPr>
            <w:r w:rsidRPr="00586BA1">
              <w:rPr>
                <w:rFonts w:cs="Arial"/>
                <w:szCs w:val="18"/>
              </w:rPr>
              <w:t>Jakość materiałów - faktura tkaniny, jej gładkość z obu stron, odporność na farbowanie</w:t>
            </w:r>
          </w:p>
        </w:tc>
        <w:tc>
          <w:tcPr>
            <w:tcW w:w="1275" w:type="dxa"/>
          </w:tcPr>
          <w:p w14:paraId="57909DD6" w14:textId="7D20D903" w:rsidR="00114B12" w:rsidRPr="006F5143" w:rsidRDefault="00114B12" w:rsidP="00114B12">
            <w:pPr>
              <w:spacing w:line="360" w:lineRule="auto"/>
              <w:jc w:val="both"/>
              <w:rPr>
                <w:rFonts w:cs="Arial"/>
                <w:szCs w:val="18"/>
              </w:rPr>
            </w:pPr>
            <w:r w:rsidRPr="00586BA1">
              <w:rPr>
                <w:rFonts w:cs="Arial"/>
                <w:szCs w:val="18"/>
              </w:rPr>
              <w:t>1-3 pkt</w:t>
            </w:r>
          </w:p>
        </w:tc>
      </w:tr>
      <w:tr w:rsidR="00114B12" w:rsidRPr="00C42227" w14:paraId="5B5C488E" w14:textId="77777777" w:rsidTr="006F5143">
        <w:tc>
          <w:tcPr>
            <w:tcW w:w="6379" w:type="dxa"/>
          </w:tcPr>
          <w:p w14:paraId="503A623A" w14:textId="5556C832" w:rsidR="00114B12" w:rsidRPr="006F5143" w:rsidRDefault="00114B12" w:rsidP="00114B12">
            <w:pPr>
              <w:spacing w:line="360" w:lineRule="auto"/>
              <w:jc w:val="both"/>
              <w:rPr>
                <w:rFonts w:cs="Arial"/>
                <w:szCs w:val="18"/>
              </w:rPr>
            </w:pPr>
            <w:r w:rsidRPr="00586BA1">
              <w:rPr>
                <w:rFonts w:cs="Arial"/>
                <w:szCs w:val="18"/>
              </w:rPr>
              <w:lastRenderedPageBreak/>
              <w:t>Jakość szwów pod kątem równości i zakończenia szwu</w:t>
            </w:r>
          </w:p>
        </w:tc>
        <w:tc>
          <w:tcPr>
            <w:tcW w:w="1275" w:type="dxa"/>
          </w:tcPr>
          <w:p w14:paraId="6AD72967" w14:textId="414BF809" w:rsidR="00114B12" w:rsidRPr="006F5143" w:rsidRDefault="00114B12" w:rsidP="00114B12">
            <w:pPr>
              <w:spacing w:line="360" w:lineRule="auto"/>
              <w:jc w:val="both"/>
              <w:rPr>
                <w:rFonts w:cs="Arial"/>
                <w:szCs w:val="18"/>
              </w:rPr>
            </w:pPr>
            <w:r w:rsidRPr="00586BA1">
              <w:rPr>
                <w:rFonts w:cs="Arial"/>
                <w:szCs w:val="18"/>
              </w:rPr>
              <w:t>1-</w:t>
            </w:r>
            <w:r>
              <w:rPr>
                <w:rFonts w:cs="Arial"/>
                <w:szCs w:val="18"/>
              </w:rPr>
              <w:t>2</w:t>
            </w:r>
            <w:r w:rsidRPr="00586BA1">
              <w:rPr>
                <w:rFonts w:cs="Arial"/>
                <w:szCs w:val="18"/>
              </w:rPr>
              <w:t xml:space="preserve"> pkt</w:t>
            </w:r>
          </w:p>
        </w:tc>
      </w:tr>
      <w:tr w:rsidR="00114B12" w:rsidRPr="00C42227" w14:paraId="3DB27DFE" w14:textId="77777777" w:rsidTr="006F5143">
        <w:tc>
          <w:tcPr>
            <w:tcW w:w="6379" w:type="dxa"/>
          </w:tcPr>
          <w:p w14:paraId="7E585E67" w14:textId="6D7DC35C" w:rsidR="00114B12" w:rsidRPr="006F5143" w:rsidRDefault="00114B12" w:rsidP="00114B12">
            <w:pPr>
              <w:spacing w:line="360" w:lineRule="auto"/>
              <w:jc w:val="both"/>
              <w:rPr>
                <w:rFonts w:cs="Arial"/>
                <w:szCs w:val="18"/>
              </w:rPr>
            </w:pPr>
            <w:r w:rsidRPr="00586BA1">
              <w:rPr>
                <w:rFonts w:cs="Arial"/>
                <w:szCs w:val="18"/>
              </w:rPr>
              <w:t>Jakość przyszycia zapięć/guzików</w:t>
            </w:r>
          </w:p>
        </w:tc>
        <w:tc>
          <w:tcPr>
            <w:tcW w:w="1275" w:type="dxa"/>
          </w:tcPr>
          <w:p w14:paraId="1F2A8810" w14:textId="38125269" w:rsidR="00114B12" w:rsidRPr="006F5143" w:rsidRDefault="00114B12" w:rsidP="00114B12">
            <w:pPr>
              <w:spacing w:line="360" w:lineRule="auto"/>
              <w:jc w:val="both"/>
              <w:rPr>
                <w:rFonts w:cs="Arial"/>
                <w:szCs w:val="18"/>
              </w:rPr>
            </w:pPr>
            <w:r w:rsidRPr="00586BA1">
              <w:rPr>
                <w:rFonts w:cs="Arial"/>
                <w:szCs w:val="18"/>
              </w:rPr>
              <w:t>1-</w:t>
            </w:r>
            <w:r>
              <w:rPr>
                <w:rFonts w:cs="Arial"/>
                <w:szCs w:val="18"/>
              </w:rPr>
              <w:t>2</w:t>
            </w:r>
            <w:r w:rsidRPr="00586BA1">
              <w:rPr>
                <w:rFonts w:cs="Arial"/>
                <w:szCs w:val="18"/>
              </w:rPr>
              <w:t xml:space="preserve"> pkt</w:t>
            </w:r>
          </w:p>
        </w:tc>
      </w:tr>
      <w:tr w:rsidR="00114B12" w:rsidRPr="00C42227" w14:paraId="768BC91F" w14:textId="77777777" w:rsidTr="006F5143">
        <w:tc>
          <w:tcPr>
            <w:tcW w:w="6379" w:type="dxa"/>
          </w:tcPr>
          <w:p w14:paraId="03984B40" w14:textId="6EAA6C30" w:rsidR="00114B12" w:rsidRPr="006F5143" w:rsidRDefault="00114B12" w:rsidP="00114B12">
            <w:pPr>
              <w:spacing w:line="360" w:lineRule="auto"/>
              <w:jc w:val="both"/>
              <w:rPr>
                <w:rFonts w:cs="Arial"/>
                <w:szCs w:val="18"/>
              </w:rPr>
            </w:pPr>
            <w:r w:rsidRPr="00586BA1">
              <w:rPr>
                <w:rFonts w:cs="Arial"/>
                <w:szCs w:val="18"/>
              </w:rPr>
              <w:t>Maksymalna możliwa ilość punktów</w:t>
            </w:r>
          </w:p>
        </w:tc>
        <w:tc>
          <w:tcPr>
            <w:tcW w:w="1275" w:type="dxa"/>
          </w:tcPr>
          <w:p w14:paraId="048B7ECA" w14:textId="3A491E88" w:rsidR="00114B12" w:rsidRPr="006F5143" w:rsidRDefault="00114B12" w:rsidP="00114B12">
            <w:pPr>
              <w:spacing w:line="360" w:lineRule="auto"/>
              <w:jc w:val="both"/>
              <w:rPr>
                <w:rFonts w:cs="Arial"/>
                <w:szCs w:val="18"/>
              </w:rPr>
            </w:pPr>
            <w:r>
              <w:rPr>
                <w:rFonts w:cs="Arial"/>
                <w:szCs w:val="18"/>
              </w:rPr>
              <w:t>7</w:t>
            </w:r>
            <w:r w:rsidRPr="00586BA1">
              <w:rPr>
                <w:rFonts w:cs="Arial"/>
                <w:szCs w:val="18"/>
              </w:rPr>
              <w:t xml:space="preserve"> pkt</w:t>
            </w:r>
          </w:p>
        </w:tc>
      </w:tr>
      <w:tr w:rsidR="00AF5DAC" w:rsidRPr="00C42227" w14:paraId="1D8942D6" w14:textId="77777777" w:rsidTr="006F5143">
        <w:tc>
          <w:tcPr>
            <w:tcW w:w="6379" w:type="dxa"/>
          </w:tcPr>
          <w:p w14:paraId="3B6C9CF7" w14:textId="77665BE7" w:rsidR="00AF5DAC" w:rsidRPr="006F5143" w:rsidRDefault="00AF5DAC" w:rsidP="006F5143">
            <w:pPr>
              <w:pStyle w:val="Akapitzlist"/>
              <w:numPr>
                <w:ilvl w:val="0"/>
                <w:numId w:val="40"/>
              </w:numPr>
              <w:spacing w:after="0"/>
              <w:contextualSpacing w:val="0"/>
              <w:rPr>
                <w:rFonts w:cs="Arial"/>
                <w:b/>
                <w:szCs w:val="18"/>
              </w:rPr>
            </w:pPr>
            <w:r>
              <w:rPr>
                <w:rFonts w:cs="Arial"/>
                <w:b/>
                <w:szCs w:val="18"/>
              </w:rPr>
              <w:t>POLAR</w:t>
            </w:r>
            <w:r w:rsidR="00A14380">
              <w:rPr>
                <w:rFonts w:cs="Arial"/>
                <w:b/>
                <w:szCs w:val="18"/>
              </w:rPr>
              <w:t xml:space="preserve"> (szary)</w:t>
            </w:r>
          </w:p>
        </w:tc>
        <w:tc>
          <w:tcPr>
            <w:tcW w:w="1275" w:type="dxa"/>
          </w:tcPr>
          <w:p w14:paraId="50CE8320"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23840329" w14:textId="77777777" w:rsidTr="006F5143">
        <w:tc>
          <w:tcPr>
            <w:tcW w:w="6379" w:type="dxa"/>
          </w:tcPr>
          <w:p w14:paraId="35D5C7E9" w14:textId="3B20C4D3" w:rsidR="00114B12" w:rsidRPr="006F5143" w:rsidRDefault="00114B12" w:rsidP="00114B12">
            <w:pPr>
              <w:spacing w:line="360" w:lineRule="auto"/>
              <w:jc w:val="both"/>
              <w:rPr>
                <w:rFonts w:cs="Arial"/>
                <w:szCs w:val="18"/>
              </w:rPr>
            </w:pPr>
            <w:r w:rsidRPr="00E275D4">
              <w:rPr>
                <w:rFonts w:cstheme="minorHAnsi"/>
                <w:szCs w:val="18"/>
              </w:rPr>
              <w:t>Gramatura materiału, odporność na wodę, kolor</w:t>
            </w:r>
          </w:p>
        </w:tc>
        <w:tc>
          <w:tcPr>
            <w:tcW w:w="1275" w:type="dxa"/>
          </w:tcPr>
          <w:p w14:paraId="65630A03" w14:textId="12013F0B" w:rsidR="00114B12" w:rsidRPr="006F5143" w:rsidRDefault="00114B12" w:rsidP="00114B12">
            <w:pPr>
              <w:spacing w:line="360" w:lineRule="auto"/>
              <w:jc w:val="both"/>
              <w:rPr>
                <w:rFonts w:cs="Arial"/>
                <w:szCs w:val="18"/>
              </w:rPr>
            </w:pPr>
            <w:r w:rsidRPr="004C1ACF">
              <w:rPr>
                <w:rFonts w:cstheme="minorHAnsi"/>
                <w:szCs w:val="18"/>
              </w:rPr>
              <w:t>1-</w:t>
            </w:r>
            <w:r>
              <w:rPr>
                <w:rFonts w:cstheme="minorHAnsi"/>
                <w:szCs w:val="18"/>
              </w:rPr>
              <w:t>3</w:t>
            </w:r>
            <w:r w:rsidRPr="004C1ACF">
              <w:rPr>
                <w:rFonts w:cstheme="minorHAnsi"/>
                <w:szCs w:val="18"/>
              </w:rPr>
              <w:t xml:space="preserve"> pkt</w:t>
            </w:r>
          </w:p>
        </w:tc>
      </w:tr>
      <w:tr w:rsidR="00114B12" w:rsidRPr="00C42227" w14:paraId="2B116CFF" w14:textId="77777777" w:rsidTr="006F5143">
        <w:tc>
          <w:tcPr>
            <w:tcW w:w="6379" w:type="dxa"/>
          </w:tcPr>
          <w:p w14:paraId="1A7A0F38" w14:textId="1F8D2531" w:rsidR="00114B12" w:rsidRPr="006F5143" w:rsidRDefault="00114B12" w:rsidP="00114B12">
            <w:pPr>
              <w:spacing w:line="360" w:lineRule="auto"/>
              <w:jc w:val="both"/>
              <w:rPr>
                <w:rFonts w:cs="Arial"/>
                <w:szCs w:val="18"/>
              </w:rPr>
            </w:pPr>
            <w:r w:rsidRPr="009C7B6F">
              <w:rPr>
                <w:rFonts w:cstheme="minorHAnsi"/>
                <w:szCs w:val="18"/>
              </w:rPr>
              <w:t>Zapięcie na całej długości, ściągacz u dołu bluzy, zapinane na suwak kieszenie</w:t>
            </w:r>
          </w:p>
        </w:tc>
        <w:tc>
          <w:tcPr>
            <w:tcW w:w="1275" w:type="dxa"/>
          </w:tcPr>
          <w:p w14:paraId="57A68A38" w14:textId="53B9900C" w:rsidR="00114B12" w:rsidRPr="006F5143" w:rsidRDefault="00114B12" w:rsidP="00114B12">
            <w:pPr>
              <w:spacing w:line="360" w:lineRule="auto"/>
              <w:jc w:val="both"/>
              <w:rPr>
                <w:rFonts w:cs="Arial"/>
                <w:szCs w:val="18"/>
              </w:rPr>
            </w:pPr>
            <w:r w:rsidRPr="004C1ACF">
              <w:rPr>
                <w:rFonts w:cstheme="minorHAnsi"/>
                <w:szCs w:val="18"/>
              </w:rPr>
              <w:t>1-3 pkt</w:t>
            </w:r>
          </w:p>
        </w:tc>
      </w:tr>
      <w:tr w:rsidR="00114B12" w:rsidRPr="00C42227" w14:paraId="6F5F6730" w14:textId="77777777" w:rsidTr="006F5143">
        <w:tc>
          <w:tcPr>
            <w:tcW w:w="6379" w:type="dxa"/>
          </w:tcPr>
          <w:p w14:paraId="568F46A1" w14:textId="48886EA3" w:rsidR="00114B12" w:rsidRPr="006F5143" w:rsidRDefault="00114B12" w:rsidP="00114B12">
            <w:pPr>
              <w:spacing w:line="360" w:lineRule="auto"/>
              <w:jc w:val="both"/>
              <w:rPr>
                <w:rFonts w:cs="Arial"/>
                <w:szCs w:val="18"/>
              </w:rPr>
            </w:pPr>
            <w:r w:rsidRPr="003A0B51">
              <w:rPr>
                <w:rFonts w:cstheme="minorHAnsi"/>
                <w:szCs w:val="18"/>
              </w:rPr>
              <w:t>Ilość i wielkość wzmocnień w miejscach narażonych na rozerwanie lub przetarcie</w:t>
            </w:r>
          </w:p>
        </w:tc>
        <w:tc>
          <w:tcPr>
            <w:tcW w:w="1275" w:type="dxa"/>
          </w:tcPr>
          <w:p w14:paraId="51958014" w14:textId="00EF9333" w:rsidR="00114B12" w:rsidRPr="006F5143" w:rsidRDefault="00114B12" w:rsidP="00114B12">
            <w:pPr>
              <w:spacing w:line="360" w:lineRule="auto"/>
              <w:jc w:val="both"/>
              <w:rPr>
                <w:rFonts w:cs="Arial"/>
                <w:szCs w:val="18"/>
              </w:rPr>
            </w:pPr>
            <w:r w:rsidRPr="004C1ACF">
              <w:rPr>
                <w:rFonts w:cstheme="minorHAnsi"/>
                <w:szCs w:val="18"/>
              </w:rPr>
              <w:t>1-2 pkt</w:t>
            </w:r>
          </w:p>
        </w:tc>
      </w:tr>
      <w:tr w:rsidR="00114B12" w:rsidRPr="00C42227" w14:paraId="21F8B6FE" w14:textId="77777777" w:rsidTr="006F5143">
        <w:tc>
          <w:tcPr>
            <w:tcW w:w="6379" w:type="dxa"/>
          </w:tcPr>
          <w:p w14:paraId="3A069A2B" w14:textId="40C32849" w:rsidR="00114B12" w:rsidRPr="006F5143"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A5535AB" w14:textId="3ED55134" w:rsidR="00114B12" w:rsidRPr="006F5143" w:rsidRDefault="00114B12" w:rsidP="00114B12">
            <w:pPr>
              <w:spacing w:line="360" w:lineRule="auto"/>
              <w:jc w:val="both"/>
              <w:rPr>
                <w:rFonts w:cs="Arial"/>
                <w:szCs w:val="18"/>
              </w:rPr>
            </w:pPr>
            <w:r>
              <w:rPr>
                <w:rFonts w:cstheme="minorHAnsi"/>
                <w:szCs w:val="18"/>
              </w:rPr>
              <w:t>8</w:t>
            </w:r>
            <w:r w:rsidRPr="004C1ACF">
              <w:rPr>
                <w:rFonts w:cstheme="minorHAnsi"/>
                <w:szCs w:val="18"/>
              </w:rPr>
              <w:t xml:space="preserve"> pkt</w:t>
            </w:r>
          </w:p>
        </w:tc>
      </w:tr>
      <w:tr w:rsidR="00AF5DAC" w:rsidRPr="00C42227" w14:paraId="218D9083" w14:textId="77777777" w:rsidTr="006F5143">
        <w:tc>
          <w:tcPr>
            <w:tcW w:w="6379" w:type="dxa"/>
          </w:tcPr>
          <w:p w14:paraId="304CCD0A" w14:textId="5156ACDA" w:rsidR="00AF5DAC" w:rsidRPr="006F5143" w:rsidRDefault="00AF5DAC" w:rsidP="006F5143">
            <w:pPr>
              <w:pStyle w:val="Akapitzlist"/>
              <w:numPr>
                <w:ilvl w:val="0"/>
                <w:numId w:val="40"/>
              </w:numPr>
              <w:spacing w:after="0"/>
              <w:contextualSpacing w:val="0"/>
              <w:rPr>
                <w:rFonts w:cs="Arial"/>
                <w:b/>
                <w:szCs w:val="18"/>
              </w:rPr>
            </w:pPr>
            <w:r>
              <w:rPr>
                <w:rFonts w:cs="Arial"/>
                <w:b/>
                <w:szCs w:val="18"/>
              </w:rPr>
              <w:t>CZAPKA Z DASZKIEM (szara)</w:t>
            </w:r>
          </w:p>
        </w:tc>
        <w:tc>
          <w:tcPr>
            <w:tcW w:w="1275" w:type="dxa"/>
          </w:tcPr>
          <w:p w14:paraId="0D62C789"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DB7013" w:rsidRPr="00C42227" w14:paraId="6C95FE9B" w14:textId="77777777" w:rsidTr="006F5143">
        <w:tc>
          <w:tcPr>
            <w:tcW w:w="6379" w:type="dxa"/>
          </w:tcPr>
          <w:p w14:paraId="4EEDBED7" w14:textId="18FFE080" w:rsidR="00DB7013" w:rsidRPr="006F5143" w:rsidRDefault="00DB7013" w:rsidP="00DB7013">
            <w:pPr>
              <w:spacing w:line="360" w:lineRule="auto"/>
              <w:jc w:val="both"/>
              <w:rPr>
                <w:rFonts w:cs="Arial"/>
                <w:szCs w:val="18"/>
              </w:rPr>
            </w:pPr>
            <w:r w:rsidRPr="006F5143">
              <w:rPr>
                <w:rFonts w:cs="Arial"/>
                <w:szCs w:val="18"/>
              </w:rPr>
              <w:t>Jakość materiałów</w:t>
            </w:r>
            <w:r>
              <w:rPr>
                <w:rFonts w:cs="Arial"/>
                <w:szCs w:val="18"/>
              </w:rPr>
              <w:t xml:space="preserve"> i szwów</w:t>
            </w:r>
          </w:p>
        </w:tc>
        <w:tc>
          <w:tcPr>
            <w:tcW w:w="1275" w:type="dxa"/>
          </w:tcPr>
          <w:p w14:paraId="11BF225D" w14:textId="5E3F79C7" w:rsidR="00DB7013" w:rsidRPr="006F5143" w:rsidRDefault="00DB7013" w:rsidP="00DB7013">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DB7013" w:rsidRPr="00C42227" w14:paraId="408E298F" w14:textId="77777777" w:rsidTr="006F5143">
        <w:tc>
          <w:tcPr>
            <w:tcW w:w="6379" w:type="dxa"/>
          </w:tcPr>
          <w:p w14:paraId="515582AF" w14:textId="762DBA04" w:rsidR="00DB7013" w:rsidRPr="006F5143" w:rsidRDefault="00DB7013" w:rsidP="00DB7013">
            <w:pPr>
              <w:spacing w:line="360" w:lineRule="auto"/>
              <w:jc w:val="both"/>
              <w:rPr>
                <w:rFonts w:cs="Arial"/>
                <w:szCs w:val="18"/>
              </w:rPr>
            </w:pPr>
            <w:r w:rsidRPr="006F5143">
              <w:rPr>
                <w:rFonts w:cs="Arial"/>
                <w:szCs w:val="18"/>
              </w:rPr>
              <w:t xml:space="preserve">Łatwość </w:t>
            </w:r>
            <w:r>
              <w:rPr>
                <w:rFonts w:cs="Arial"/>
                <w:szCs w:val="18"/>
              </w:rPr>
              <w:t>regulacji</w:t>
            </w:r>
            <w:r w:rsidRPr="006F5143">
              <w:rPr>
                <w:rFonts w:cs="Arial"/>
                <w:szCs w:val="18"/>
              </w:rPr>
              <w:t xml:space="preserve"> </w:t>
            </w:r>
          </w:p>
        </w:tc>
        <w:tc>
          <w:tcPr>
            <w:tcW w:w="1275" w:type="dxa"/>
          </w:tcPr>
          <w:p w14:paraId="58834F83" w14:textId="43C0F7E7" w:rsidR="00DB7013" w:rsidRPr="006F5143" w:rsidRDefault="00DB7013" w:rsidP="00DB7013">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DB7013" w:rsidRPr="00C42227" w14:paraId="4383B692" w14:textId="77777777" w:rsidTr="006F5143">
        <w:tc>
          <w:tcPr>
            <w:tcW w:w="6379" w:type="dxa"/>
          </w:tcPr>
          <w:p w14:paraId="28DD2C0A" w14:textId="782E76CF" w:rsidR="00DB7013" w:rsidRPr="006F5143" w:rsidRDefault="00DB7013" w:rsidP="00DB7013">
            <w:pPr>
              <w:spacing w:line="360" w:lineRule="auto"/>
              <w:jc w:val="both"/>
              <w:rPr>
                <w:rFonts w:cs="Arial"/>
                <w:szCs w:val="18"/>
              </w:rPr>
            </w:pPr>
            <w:r w:rsidRPr="006F5143">
              <w:rPr>
                <w:rFonts w:cs="Arial"/>
                <w:szCs w:val="18"/>
              </w:rPr>
              <w:t>Maksymalna możliwa ilość punktów</w:t>
            </w:r>
          </w:p>
        </w:tc>
        <w:tc>
          <w:tcPr>
            <w:tcW w:w="1275" w:type="dxa"/>
          </w:tcPr>
          <w:p w14:paraId="47EF5459" w14:textId="3781CBF4" w:rsidR="00DB7013" w:rsidRPr="006F5143" w:rsidRDefault="00DB7013" w:rsidP="00DB7013">
            <w:pPr>
              <w:spacing w:line="360" w:lineRule="auto"/>
              <w:jc w:val="both"/>
              <w:rPr>
                <w:rFonts w:cs="Arial"/>
                <w:szCs w:val="18"/>
              </w:rPr>
            </w:pPr>
            <w:r>
              <w:rPr>
                <w:rFonts w:cs="Arial"/>
                <w:szCs w:val="18"/>
              </w:rPr>
              <w:t>4</w:t>
            </w:r>
            <w:r w:rsidRPr="006F5143">
              <w:rPr>
                <w:rFonts w:cs="Arial"/>
                <w:szCs w:val="18"/>
              </w:rPr>
              <w:t xml:space="preserve"> pkt</w:t>
            </w:r>
          </w:p>
        </w:tc>
      </w:tr>
      <w:tr w:rsidR="00AF5DAC" w:rsidRPr="00C42227" w14:paraId="092AB717" w14:textId="77777777" w:rsidTr="006F5143">
        <w:tc>
          <w:tcPr>
            <w:tcW w:w="6379" w:type="dxa"/>
          </w:tcPr>
          <w:p w14:paraId="51F4EA14" w14:textId="737510E6" w:rsidR="00AF5DAC" w:rsidRPr="006F5143" w:rsidRDefault="00AF5DAC" w:rsidP="006F5143">
            <w:pPr>
              <w:pStyle w:val="Akapitzlist"/>
              <w:numPr>
                <w:ilvl w:val="0"/>
                <w:numId w:val="40"/>
              </w:numPr>
              <w:spacing w:after="0"/>
              <w:contextualSpacing w:val="0"/>
              <w:rPr>
                <w:rFonts w:cs="Arial"/>
                <w:b/>
                <w:szCs w:val="18"/>
              </w:rPr>
            </w:pPr>
            <w:r>
              <w:rPr>
                <w:rFonts w:cs="Arial"/>
                <w:b/>
                <w:szCs w:val="18"/>
              </w:rPr>
              <w:t xml:space="preserve">CZAPKA ZIMOWA </w:t>
            </w:r>
            <w:r w:rsidR="00D14A0E">
              <w:rPr>
                <w:rFonts w:cs="Arial"/>
                <w:b/>
                <w:szCs w:val="18"/>
              </w:rPr>
              <w:t xml:space="preserve">uszanka </w:t>
            </w:r>
            <w:r>
              <w:rPr>
                <w:rFonts w:cs="Arial"/>
                <w:b/>
                <w:szCs w:val="18"/>
              </w:rPr>
              <w:t>(szara)</w:t>
            </w:r>
          </w:p>
        </w:tc>
        <w:tc>
          <w:tcPr>
            <w:tcW w:w="1275" w:type="dxa"/>
          </w:tcPr>
          <w:p w14:paraId="3BC4D4F6"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114B12" w:rsidRPr="00C42227" w14:paraId="798E107B" w14:textId="77777777" w:rsidTr="006F5143">
        <w:tc>
          <w:tcPr>
            <w:tcW w:w="6379" w:type="dxa"/>
          </w:tcPr>
          <w:p w14:paraId="46BE990A" w14:textId="415DFD81" w:rsidR="00114B12" w:rsidRPr="006F5143" w:rsidRDefault="00114B12" w:rsidP="00114B12">
            <w:pPr>
              <w:spacing w:line="360" w:lineRule="auto"/>
              <w:jc w:val="both"/>
              <w:rPr>
                <w:rFonts w:cs="Arial"/>
                <w:szCs w:val="18"/>
              </w:rPr>
            </w:pPr>
            <w:r w:rsidRPr="004C1ACF">
              <w:rPr>
                <w:rFonts w:cstheme="minorHAnsi"/>
                <w:szCs w:val="18"/>
              </w:rPr>
              <w:t xml:space="preserve">Jakość tkaniny, jej grubość, </w:t>
            </w:r>
            <w:r>
              <w:rPr>
                <w:rFonts w:cstheme="minorHAnsi"/>
                <w:szCs w:val="18"/>
              </w:rPr>
              <w:t>izolacja termiczna, szybkość wysychania</w:t>
            </w:r>
          </w:p>
        </w:tc>
        <w:tc>
          <w:tcPr>
            <w:tcW w:w="1275" w:type="dxa"/>
          </w:tcPr>
          <w:p w14:paraId="1901EA81" w14:textId="2BCF5B68" w:rsidR="00114B12" w:rsidRPr="006F5143" w:rsidRDefault="00114B12" w:rsidP="00114B12">
            <w:pPr>
              <w:spacing w:line="360" w:lineRule="auto"/>
              <w:jc w:val="both"/>
              <w:rPr>
                <w:rFonts w:cs="Arial"/>
                <w:szCs w:val="18"/>
              </w:rPr>
            </w:pPr>
            <w:r w:rsidRPr="004C1ACF">
              <w:rPr>
                <w:rFonts w:cstheme="minorHAnsi"/>
                <w:szCs w:val="18"/>
              </w:rPr>
              <w:t>1-3 pkt</w:t>
            </w:r>
          </w:p>
        </w:tc>
      </w:tr>
      <w:tr w:rsidR="00114B12" w:rsidRPr="00C42227" w14:paraId="562E17ED" w14:textId="77777777" w:rsidTr="006F5143">
        <w:tc>
          <w:tcPr>
            <w:tcW w:w="6379" w:type="dxa"/>
          </w:tcPr>
          <w:p w14:paraId="5A1B32AC" w14:textId="0D3873B7" w:rsidR="00114B12" w:rsidRPr="006F5143" w:rsidRDefault="00114B12" w:rsidP="00114B12">
            <w:pPr>
              <w:spacing w:line="360" w:lineRule="auto"/>
              <w:jc w:val="both"/>
              <w:rPr>
                <w:rFonts w:cs="Arial"/>
                <w:szCs w:val="18"/>
              </w:rPr>
            </w:pPr>
            <w:r w:rsidRPr="00ED0044">
              <w:rPr>
                <w:rFonts w:cstheme="minorHAnsi"/>
                <w:szCs w:val="18"/>
              </w:rPr>
              <w:t>Łatwość zakładania i zdejmowania, ułożenie na głowie</w:t>
            </w:r>
          </w:p>
        </w:tc>
        <w:tc>
          <w:tcPr>
            <w:tcW w:w="1275" w:type="dxa"/>
          </w:tcPr>
          <w:p w14:paraId="6073D137" w14:textId="04593832" w:rsidR="00114B12" w:rsidRPr="006F5143" w:rsidRDefault="00114B12" w:rsidP="00114B12">
            <w:pPr>
              <w:spacing w:line="360" w:lineRule="auto"/>
              <w:jc w:val="both"/>
              <w:rPr>
                <w:rFonts w:cs="Arial"/>
                <w:szCs w:val="18"/>
              </w:rPr>
            </w:pPr>
            <w:r w:rsidRPr="004C1ACF">
              <w:rPr>
                <w:rFonts w:cstheme="minorHAnsi"/>
                <w:szCs w:val="18"/>
              </w:rPr>
              <w:t>1-2 pkt</w:t>
            </w:r>
          </w:p>
        </w:tc>
      </w:tr>
      <w:tr w:rsidR="00114B12" w:rsidRPr="00C42227" w14:paraId="12F14769" w14:textId="77777777" w:rsidTr="006F5143">
        <w:tc>
          <w:tcPr>
            <w:tcW w:w="6379" w:type="dxa"/>
          </w:tcPr>
          <w:p w14:paraId="4158BCFC" w14:textId="017C6660" w:rsidR="00114B12" w:rsidRPr="006F5143" w:rsidRDefault="00114B12" w:rsidP="00114B12">
            <w:pPr>
              <w:spacing w:line="360" w:lineRule="auto"/>
              <w:jc w:val="both"/>
              <w:rPr>
                <w:rFonts w:cs="Arial"/>
                <w:szCs w:val="18"/>
              </w:rPr>
            </w:pPr>
            <w:r w:rsidRPr="004C1ACF">
              <w:rPr>
                <w:rFonts w:cstheme="minorHAnsi"/>
                <w:szCs w:val="18"/>
              </w:rPr>
              <w:t>Obsługa nauszników</w:t>
            </w:r>
          </w:p>
        </w:tc>
        <w:tc>
          <w:tcPr>
            <w:tcW w:w="1275" w:type="dxa"/>
          </w:tcPr>
          <w:p w14:paraId="0456D9E1" w14:textId="24E5E52D" w:rsidR="00114B12" w:rsidRPr="006F5143" w:rsidRDefault="00114B12" w:rsidP="00114B12">
            <w:pPr>
              <w:spacing w:line="360" w:lineRule="auto"/>
              <w:jc w:val="both"/>
              <w:rPr>
                <w:rFonts w:cs="Arial"/>
                <w:szCs w:val="18"/>
              </w:rPr>
            </w:pPr>
            <w:r w:rsidRPr="004C1ACF">
              <w:rPr>
                <w:rFonts w:cstheme="minorHAnsi"/>
                <w:szCs w:val="18"/>
              </w:rPr>
              <w:t>1 pkt</w:t>
            </w:r>
          </w:p>
        </w:tc>
      </w:tr>
      <w:tr w:rsidR="00114B12" w:rsidRPr="00C42227" w14:paraId="6D018823" w14:textId="77777777" w:rsidTr="006F5143">
        <w:tc>
          <w:tcPr>
            <w:tcW w:w="6379" w:type="dxa"/>
          </w:tcPr>
          <w:p w14:paraId="4D4D433D" w14:textId="655E6EAD" w:rsidR="00114B12" w:rsidRPr="006F5143" w:rsidRDefault="00114B12" w:rsidP="00114B12">
            <w:pPr>
              <w:spacing w:line="360" w:lineRule="auto"/>
              <w:jc w:val="both"/>
              <w:rPr>
                <w:rFonts w:cs="Arial"/>
                <w:szCs w:val="18"/>
              </w:rPr>
            </w:pPr>
            <w:r w:rsidRPr="004C1ACF">
              <w:rPr>
                <w:rFonts w:cstheme="minorHAnsi"/>
                <w:szCs w:val="18"/>
              </w:rPr>
              <w:t>Maksymalna możliwa ilość punktów</w:t>
            </w:r>
          </w:p>
        </w:tc>
        <w:tc>
          <w:tcPr>
            <w:tcW w:w="1275" w:type="dxa"/>
          </w:tcPr>
          <w:p w14:paraId="28194890" w14:textId="59EE80EE" w:rsidR="00114B12" w:rsidRPr="006F5143" w:rsidRDefault="00114B12" w:rsidP="00114B12">
            <w:pPr>
              <w:spacing w:line="360" w:lineRule="auto"/>
              <w:jc w:val="both"/>
              <w:rPr>
                <w:rFonts w:cs="Arial"/>
                <w:szCs w:val="18"/>
              </w:rPr>
            </w:pPr>
            <w:r>
              <w:rPr>
                <w:rFonts w:cstheme="minorHAnsi"/>
                <w:szCs w:val="18"/>
              </w:rPr>
              <w:t>6</w:t>
            </w:r>
            <w:r w:rsidRPr="004C1ACF">
              <w:rPr>
                <w:rFonts w:cstheme="minorHAnsi"/>
                <w:szCs w:val="18"/>
              </w:rPr>
              <w:t xml:space="preserve"> pkt</w:t>
            </w:r>
          </w:p>
        </w:tc>
      </w:tr>
      <w:tr w:rsidR="00AF5DAC" w:rsidRPr="00C42227" w14:paraId="6362A282" w14:textId="77777777" w:rsidTr="006F5143">
        <w:tc>
          <w:tcPr>
            <w:tcW w:w="6379" w:type="dxa"/>
          </w:tcPr>
          <w:p w14:paraId="2D8BE94A" w14:textId="342C371C" w:rsidR="00AF5DAC" w:rsidRPr="006F5143" w:rsidRDefault="00AF5DAC" w:rsidP="006F5143">
            <w:pPr>
              <w:pStyle w:val="Akapitzlist"/>
              <w:numPr>
                <w:ilvl w:val="0"/>
                <w:numId w:val="40"/>
              </w:numPr>
              <w:spacing w:after="0"/>
              <w:contextualSpacing w:val="0"/>
              <w:rPr>
                <w:rFonts w:cs="Arial"/>
                <w:b/>
                <w:szCs w:val="18"/>
              </w:rPr>
            </w:pPr>
            <w:r>
              <w:rPr>
                <w:rFonts w:cs="Arial"/>
                <w:b/>
                <w:szCs w:val="18"/>
              </w:rPr>
              <w:t>KURTKA DLA KADRY OSTRZEGAWCZA WIELOSEZONOWA Z KAPTUREM</w:t>
            </w:r>
          </w:p>
        </w:tc>
        <w:tc>
          <w:tcPr>
            <w:tcW w:w="1275" w:type="dxa"/>
          </w:tcPr>
          <w:p w14:paraId="6B81889B" w14:textId="77777777" w:rsidR="00AF5DAC" w:rsidRPr="006F5143" w:rsidRDefault="00AF5DAC" w:rsidP="006F5143">
            <w:pPr>
              <w:spacing w:line="360" w:lineRule="auto"/>
              <w:jc w:val="both"/>
              <w:rPr>
                <w:rFonts w:cs="Arial"/>
                <w:szCs w:val="18"/>
              </w:rPr>
            </w:pPr>
            <w:r w:rsidRPr="006F5143">
              <w:rPr>
                <w:rFonts w:cs="Arial"/>
                <w:b/>
                <w:szCs w:val="18"/>
              </w:rPr>
              <w:t>punktacja</w:t>
            </w:r>
          </w:p>
        </w:tc>
      </w:tr>
      <w:tr w:rsidR="006F0710" w:rsidRPr="00C42227" w14:paraId="5A502A0C" w14:textId="77777777" w:rsidTr="006F5143">
        <w:tc>
          <w:tcPr>
            <w:tcW w:w="6379" w:type="dxa"/>
          </w:tcPr>
          <w:p w14:paraId="5A014D56" w14:textId="104B0705" w:rsidR="006F0710" w:rsidRPr="006F5143" w:rsidRDefault="006F0710" w:rsidP="006F0710">
            <w:pPr>
              <w:spacing w:line="360" w:lineRule="auto"/>
              <w:jc w:val="both"/>
              <w:rPr>
                <w:rFonts w:cs="Arial"/>
                <w:szCs w:val="18"/>
              </w:rPr>
            </w:pPr>
            <w:r w:rsidRPr="004C1ACF">
              <w:rPr>
                <w:rFonts w:cstheme="minorHAnsi"/>
                <w:szCs w:val="18"/>
              </w:rPr>
              <w:t xml:space="preserve">Jakość materiałów </w:t>
            </w:r>
            <w:r>
              <w:rPr>
                <w:rFonts w:cstheme="minorHAnsi"/>
                <w:szCs w:val="18"/>
              </w:rPr>
              <w:t>–</w:t>
            </w:r>
            <w:r w:rsidRPr="004C1ACF">
              <w:rPr>
                <w:rFonts w:cstheme="minorHAnsi"/>
                <w:szCs w:val="18"/>
              </w:rPr>
              <w:t xml:space="preserve"> </w:t>
            </w:r>
            <w:r>
              <w:rPr>
                <w:rFonts w:cstheme="minorHAnsi"/>
                <w:szCs w:val="18"/>
              </w:rPr>
              <w:t xml:space="preserve">grubość, </w:t>
            </w:r>
            <w:r w:rsidRPr="004C1ACF">
              <w:rPr>
                <w:rFonts w:cstheme="minorHAnsi"/>
                <w:szCs w:val="18"/>
              </w:rPr>
              <w:t xml:space="preserve">faktura tkaniny, </w:t>
            </w:r>
            <w:r w:rsidRPr="00AA0547">
              <w:rPr>
                <w:rFonts w:cstheme="minorHAnsi"/>
                <w:szCs w:val="18"/>
              </w:rPr>
              <w:t xml:space="preserve">ilość i jakość warstw (izolacja termiczna), </w:t>
            </w:r>
            <w:r>
              <w:rPr>
                <w:rFonts w:cstheme="minorHAnsi"/>
                <w:szCs w:val="18"/>
              </w:rPr>
              <w:t xml:space="preserve">jej </w:t>
            </w:r>
            <w:r w:rsidRPr="004C1ACF">
              <w:rPr>
                <w:rFonts w:cstheme="minorHAnsi"/>
                <w:szCs w:val="18"/>
              </w:rPr>
              <w:t>gładkość z obu stron, odporność na farbowanie, jakość i grubość podpinki</w:t>
            </w:r>
          </w:p>
        </w:tc>
        <w:tc>
          <w:tcPr>
            <w:tcW w:w="1275" w:type="dxa"/>
          </w:tcPr>
          <w:p w14:paraId="7F00BC99" w14:textId="2DA3815A" w:rsidR="006F0710" w:rsidRPr="006F5143" w:rsidRDefault="006F0710" w:rsidP="006F0710">
            <w:pPr>
              <w:spacing w:line="360" w:lineRule="auto"/>
              <w:jc w:val="both"/>
              <w:rPr>
                <w:rFonts w:cs="Arial"/>
                <w:szCs w:val="18"/>
              </w:rPr>
            </w:pPr>
            <w:r w:rsidRPr="004C1ACF">
              <w:rPr>
                <w:rFonts w:cstheme="minorHAnsi"/>
                <w:szCs w:val="18"/>
              </w:rPr>
              <w:t>1-</w:t>
            </w:r>
            <w:r>
              <w:rPr>
                <w:rFonts w:cstheme="minorHAnsi"/>
                <w:szCs w:val="18"/>
              </w:rPr>
              <w:t>5</w:t>
            </w:r>
            <w:r w:rsidRPr="004C1ACF">
              <w:rPr>
                <w:rFonts w:cstheme="minorHAnsi"/>
                <w:szCs w:val="18"/>
              </w:rPr>
              <w:t xml:space="preserve"> pkt</w:t>
            </w:r>
          </w:p>
        </w:tc>
      </w:tr>
      <w:tr w:rsidR="006F0710" w:rsidRPr="00C42227" w14:paraId="0D3B03D7" w14:textId="77777777" w:rsidTr="006F5143">
        <w:tc>
          <w:tcPr>
            <w:tcW w:w="6379" w:type="dxa"/>
          </w:tcPr>
          <w:p w14:paraId="506A00ED" w14:textId="25DA8E8A" w:rsidR="006F0710" w:rsidRPr="006F5143" w:rsidRDefault="006F0710" w:rsidP="006F0710">
            <w:pPr>
              <w:spacing w:line="360" w:lineRule="auto"/>
              <w:jc w:val="both"/>
              <w:rPr>
                <w:rFonts w:cs="Arial"/>
                <w:szCs w:val="18"/>
              </w:rPr>
            </w:pPr>
            <w:r w:rsidRPr="004C1ACF">
              <w:rPr>
                <w:rFonts w:cstheme="minorHAnsi"/>
                <w:szCs w:val="18"/>
              </w:rPr>
              <w:t>Jakość szwów pod kątem równości i zakończenia szwu</w:t>
            </w:r>
          </w:p>
        </w:tc>
        <w:tc>
          <w:tcPr>
            <w:tcW w:w="1275" w:type="dxa"/>
          </w:tcPr>
          <w:p w14:paraId="0DB25386" w14:textId="741EFF0B"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2F699F59" w14:textId="77777777" w:rsidTr="006F5143">
        <w:tc>
          <w:tcPr>
            <w:tcW w:w="6379" w:type="dxa"/>
          </w:tcPr>
          <w:p w14:paraId="2C0EFF83" w14:textId="68F21A4F" w:rsidR="006F0710" w:rsidRPr="006F5143" w:rsidRDefault="006F0710" w:rsidP="006F0710">
            <w:pPr>
              <w:spacing w:line="360" w:lineRule="auto"/>
              <w:jc w:val="both"/>
              <w:rPr>
                <w:rFonts w:cs="Arial"/>
                <w:szCs w:val="18"/>
              </w:rPr>
            </w:pPr>
            <w:r w:rsidRPr="004C1ACF">
              <w:rPr>
                <w:rFonts w:cstheme="minorHAnsi"/>
                <w:szCs w:val="18"/>
              </w:rPr>
              <w:t>Jakość przyszycia zapięć/guzików</w:t>
            </w:r>
          </w:p>
        </w:tc>
        <w:tc>
          <w:tcPr>
            <w:tcW w:w="1275" w:type="dxa"/>
          </w:tcPr>
          <w:p w14:paraId="566D051A" w14:textId="2BF9BAD3"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2B0C0DC9" w14:textId="77777777" w:rsidTr="006F5143">
        <w:tc>
          <w:tcPr>
            <w:tcW w:w="6379" w:type="dxa"/>
          </w:tcPr>
          <w:p w14:paraId="0212D833" w14:textId="3D9C4B0B" w:rsidR="006F0710" w:rsidRPr="006F5143" w:rsidRDefault="006F0710" w:rsidP="006F0710">
            <w:pPr>
              <w:spacing w:line="360" w:lineRule="auto"/>
              <w:jc w:val="both"/>
              <w:rPr>
                <w:rFonts w:cs="Arial"/>
                <w:szCs w:val="18"/>
              </w:rPr>
            </w:pPr>
            <w:r w:rsidRPr="004C1ACF">
              <w:rPr>
                <w:rFonts w:cstheme="minorHAnsi"/>
                <w:szCs w:val="18"/>
              </w:rPr>
              <w:t>Ilość i pojemność kieszeni, łatwość wpinania/wypinania podpinki</w:t>
            </w:r>
          </w:p>
        </w:tc>
        <w:tc>
          <w:tcPr>
            <w:tcW w:w="1275" w:type="dxa"/>
          </w:tcPr>
          <w:p w14:paraId="27FCDF37" w14:textId="4DF68E33" w:rsidR="006F0710" w:rsidRPr="006F5143" w:rsidRDefault="006F0710" w:rsidP="006F0710">
            <w:pPr>
              <w:spacing w:line="360" w:lineRule="auto"/>
              <w:jc w:val="both"/>
              <w:rPr>
                <w:rFonts w:cs="Arial"/>
                <w:szCs w:val="18"/>
              </w:rPr>
            </w:pPr>
            <w:r w:rsidRPr="004C1ACF">
              <w:rPr>
                <w:rFonts w:cstheme="minorHAnsi"/>
                <w:szCs w:val="18"/>
              </w:rPr>
              <w:t>1-</w:t>
            </w:r>
            <w:r>
              <w:rPr>
                <w:rFonts w:cstheme="minorHAnsi"/>
                <w:szCs w:val="18"/>
              </w:rPr>
              <w:t>2</w:t>
            </w:r>
            <w:r w:rsidRPr="004C1ACF">
              <w:rPr>
                <w:rFonts w:cstheme="minorHAnsi"/>
                <w:szCs w:val="18"/>
              </w:rPr>
              <w:t xml:space="preserve"> pkt</w:t>
            </w:r>
          </w:p>
        </w:tc>
      </w:tr>
      <w:tr w:rsidR="006F0710" w:rsidRPr="00C42227" w14:paraId="6A5CFE35" w14:textId="77777777" w:rsidTr="006F5143">
        <w:tc>
          <w:tcPr>
            <w:tcW w:w="6379" w:type="dxa"/>
          </w:tcPr>
          <w:p w14:paraId="1BA70A74" w14:textId="2B758E47" w:rsidR="006F0710" w:rsidRPr="006F5143" w:rsidRDefault="006F0710" w:rsidP="006F0710">
            <w:pPr>
              <w:spacing w:line="360" w:lineRule="auto"/>
              <w:jc w:val="both"/>
              <w:rPr>
                <w:rFonts w:cs="Arial"/>
                <w:szCs w:val="18"/>
              </w:rPr>
            </w:pPr>
            <w:r>
              <w:rPr>
                <w:rFonts w:cstheme="minorHAnsi"/>
                <w:szCs w:val="18"/>
              </w:rPr>
              <w:t>Kaptur odpinany</w:t>
            </w:r>
          </w:p>
        </w:tc>
        <w:tc>
          <w:tcPr>
            <w:tcW w:w="1275" w:type="dxa"/>
          </w:tcPr>
          <w:p w14:paraId="7248B537" w14:textId="4A891D95" w:rsidR="006F0710" w:rsidRPr="006F5143" w:rsidRDefault="006F0710" w:rsidP="006F0710">
            <w:pPr>
              <w:spacing w:line="360" w:lineRule="auto"/>
              <w:jc w:val="both"/>
              <w:rPr>
                <w:rFonts w:cs="Arial"/>
                <w:szCs w:val="18"/>
              </w:rPr>
            </w:pPr>
            <w:r>
              <w:rPr>
                <w:rFonts w:cstheme="minorHAnsi"/>
                <w:szCs w:val="18"/>
              </w:rPr>
              <w:t>1 pkt</w:t>
            </w:r>
          </w:p>
        </w:tc>
      </w:tr>
      <w:tr w:rsidR="006F0710" w:rsidRPr="00C42227" w14:paraId="78AF8F69" w14:textId="77777777" w:rsidTr="006F5143">
        <w:tc>
          <w:tcPr>
            <w:tcW w:w="6379" w:type="dxa"/>
          </w:tcPr>
          <w:p w14:paraId="6FC24D9B" w14:textId="14E2E0CF" w:rsidR="006F0710" w:rsidRPr="006F5143" w:rsidRDefault="006F0710" w:rsidP="006F0710">
            <w:pPr>
              <w:spacing w:line="360" w:lineRule="auto"/>
              <w:jc w:val="both"/>
              <w:rPr>
                <w:rFonts w:cs="Arial"/>
                <w:szCs w:val="18"/>
              </w:rPr>
            </w:pPr>
            <w:r w:rsidRPr="004C1ACF">
              <w:rPr>
                <w:rFonts w:cstheme="minorHAnsi"/>
                <w:szCs w:val="18"/>
              </w:rPr>
              <w:t>Wzmocnienia w miejscach narażonych na rozerwanie lub przetarcie</w:t>
            </w:r>
          </w:p>
        </w:tc>
        <w:tc>
          <w:tcPr>
            <w:tcW w:w="1275" w:type="dxa"/>
          </w:tcPr>
          <w:p w14:paraId="0C2814B8" w14:textId="5E4BE98A" w:rsidR="006F0710" w:rsidRPr="006F5143" w:rsidRDefault="006F0710" w:rsidP="006F0710">
            <w:pPr>
              <w:spacing w:line="360" w:lineRule="auto"/>
              <w:jc w:val="both"/>
              <w:rPr>
                <w:rFonts w:cs="Arial"/>
                <w:szCs w:val="18"/>
              </w:rPr>
            </w:pPr>
            <w:r w:rsidRPr="004C1ACF">
              <w:rPr>
                <w:rFonts w:cstheme="minorHAnsi"/>
                <w:szCs w:val="18"/>
              </w:rPr>
              <w:t>1-3 pkt</w:t>
            </w:r>
          </w:p>
        </w:tc>
      </w:tr>
      <w:tr w:rsidR="006F0710" w:rsidRPr="00C42227" w14:paraId="0AF567E4" w14:textId="77777777" w:rsidTr="006F5143">
        <w:tc>
          <w:tcPr>
            <w:tcW w:w="6379" w:type="dxa"/>
          </w:tcPr>
          <w:p w14:paraId="6B915370" w14:textId="2FE8B947" w:rsidR="006F0710" w:rsidRPr="004C1ACF" w:rsidRDefault="006F0710" w:rsidP="006F0710">
            <w:pPr>
              <w:spacing w:line="360" w:lineRule="auto"/>
              <w:jc w:val="both"/>
              <w:rPr>
                <w:rFonts w:cstheme="minorHAnsi"/>
                <w:szCs w:val="18"/>
              </w:rPr>
            </w:pPr>
            <w:r w:rsidRPr="004C1ACF">
              <w:rPr>
                <w:rFonts w:cstheme="minorHAnsi"/>
                <w:szCs w:val="18"/>
              </w:rPr>
              <w:t>Maksymalna możliwa ilość punktów</w:t>
            </w:r>
          </w:p>
        </w:tc>
        <w:tc>
          <w:tcPr>
            <w:tcW w:w="1275" w:type="dxa"/>
          </w:tcPr>
          <w:p w14:paraId="413AE1CE" w14:textId="0E18A526" w:rsidR="006F0710" w:rsidRPr="004C1ACF" w:rsidRDefault="006F0710" w:rsidP="006F0710">
            <w:pPr>
              <w:spacing w:line="360" w:lineRule="auto"/>
              <w:jc w:val="both"/>
              <w:rPr>
                <w:rFonts w:cstheme="minorHAnsi"/>
                <w:szCs w:val="18"/>
              </w:rPr>
            </w:pPr>
            <w:r w:rsidRPr="004C1ACF">
              <w:rPr>
                <w:rFonts w:cstheme="minorHAnsi"/>
                <w:szCs w:val="18"/>
              </w:rPr>
              <w:t>1</w:t>
            </w:r>
            <w:r>
              <w:rPr>
                <w:rFonts w:cstheme="minorHAnsi"/>
                <w:szCs w:val="18"/>
              </w:rPr>
              <w:t>7</w:t>
            </w:r>
            <w:r w:rsidRPr="004C1ACF">
              <w:rPr>
                <w:rFonts w:cstheme="minorHAnsi"/>
                <w:szCs w:val="18"/>
              </w:rPr>
              <w:t xml:space="preserve"> pkt</w:t>
            </w:r>
          </w:p>
        </w:tc>
      </w:tr>
      <w:tr w:rsidR="006F0710" w:rsidRPr="00C42227" w14:paraId="0160A88A" w14:textId="77777777" w:rsidTr="006F5143">
        <w:tc>
          <w:tcPr>
            <w:tcW w:w="6379" w:type="dxa"/>
          </w:tcPr>
          <w:p w14:paraId="29C6732F" w14:textId="65C80437" w:rsidR="006F0710" w:rsidRPr="006F5143" w:rsidRDefault="006F0710" w:rsidP="006F0710">
            <w:pPr>
              <w:pStyle w:val="Akapitzlist"/>
              <w:numPr>
                <w:ilvl w:val="0"/>
                <w:numId w:val="40"/>
              </w:numPr>
              <w:spacing w:after="0"/>
              <w:contextualSpacing w:val="0"/>
              <w:rPr>
                <w:rFonts w:cs="Arial"/>
                <w:b/>
                <w:szCs w:val="18"/>
              </w:rPr>
            </w:pPr>
            <w:r>
              <w:rPr>
                <w:rFonts w:cs="Arial"/>
                <w:b/>
                <w:szCs w:val="18"/>
              </w:rPr>
              <w:t>KURTKA PRZECIWDESZCZOWA I WIATROSZCZELNA</w:t>
            </w:r>
          </w:p>
        </w:tc>
        <w:tc>
          <w:tcPr>
            <w:tcW w:w="1275" w:type="dxa"/>
          </w:tcPr>
          <w:p w14:paraId="3D3DA7F1" w14:textId="77777777" w:rsidR="006F0710" w:rsidRPr="006F5143" w:rsidRDefault="006F0710" w:rsidP="006F0710">
            <w:pPr>
              <w:spacing w:line="360" w:lineRule="auto"/>
              <w:jc w:val="both"/>
              <w:rPr>
                <w:rFonts w:cs="Arial"/>
                <w:szCs w:val="18"/>
              </w:rPr>
            </w:pPr>
            <w:r w:rsidRPr="006F5143">
              <w:rPr>
                <w:rFonts w:cs="Arial"/>
                <w:b/>
                <w:szCs w:val="18"/>
              </w:rPr>
              <w:t>punktacja</w:t>
            </w:r>
          </w:p>
        </w:tc>
      </w:tr>
      <w:tr w:rsidR="006F0710" w:rsidRPr="00C42227" w14:paraId="72CC43CB" w14:textId="77777777" w:rsidTr="006F5143">
        <w:tc>
          <w:tcPr>
            <w:tcW w:w="6379" w:type="dxa"/>
          </w:tcPr>
          <w:p w14:paraId="742E5D64" w14:textId="0532B6D3" w:rsidR="006F0710" w:rsidRPr="006F5143" w:rsidRDefault="006F0710" w:rsidP="006F0710">
            <w:pPr>
              <w:spacing w:line="360" w:lineRule="auto"/>
              <w:jc w:val="both"/>
              <w:rPr>
                <w:rFonts w:cs="Arial"/>
                <w:szCs w:val="18"/>
              </w:rPr>
            </w:pPr>
            <w:r w:rsidRPr="006F5143">
              <w:rPr>
                <w:rFonts w:cs="Arial"/>
                <w:szCs w:val="18"/>
              </w:rPr>
              <w:t>Jakość materiał</w:t>
            </w:r>
            <w:r>
              <w:rPr>
                <w:rFonts w:cs="Arial"/>
                <w:szCs w:val="18"/>
              </w:rPr>
              <w:t>u, odporność na wiatr i przemakanie</w:t>
            </w:r>
          </w:p>
        </w:tc>
        <w:tc>
          <w:tcPr>
            <w:tcW w:w="1275" w:type="dxa"/>
          </w:tcPr>
          <w:p w14:paraId="31C1CC6D" w14:textId="5E3E6B62"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4C02401B" w14:textId="77777777" w:rsidTr="006F5143">
        <w:tc>
          <w:tcPr>
            <w:tcW w:w="6379" w:type="dxa"/>
          </w:tcPr>
          <w:p w14:paraId="2151A68E" w14:textId="741C4138" w:rsidR="006F0710" w:rsidRPr="006F5143" w:rsidRDefault="006F0710" w:rsidP="006F0710">
            <w:pPr>
              <w:spacing w:line="360" w:lineRule="auto"/>
              <w:jc w:val="both"/>
              <w:rPr>
                <w:rFonts w:cs="Arial"/>
                <w:szCs w:val="18"/>
              </w:rPr>
            </w:pPr>
            <w:r w:rsidRPr="006F5143">
              <w:rPr>
                <w:rFonts w:cs="Arial"/>
                <w:szCs w:val="18"/>
              </w:rPr>
              <w:t xml:space="preserve">Jakość </w:t>
            </w:r>
            <w:r>
              <w:rPr>
                <w:rFonts w:cs="Arial"/>
                <w:szCs w:val="18"/>
              </w:rPr>
              <w:t xml:space="preserve">szwów, </w:t>
            </w:r>
            <w:r w:rsidRPr="006F5143">
              <w:rPr>
                <w:rFonts w:cs="Arial"/>
                <w:szCs w:val="18"/>
              </w:rPr>
              <w:t>przyszycia zapięć/guzików</w:t>
            </w:r>
          </w:p>
        </w:tc>
        <w:tc>
          <w:tcPr>
            <w:tcW w:w="1275" w:type="dxa"/>
          </w:tcPr>
          <w:p w14:paraId="546F46F6" w14:textId="2286B9A5"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45FCD66E" w14:textId="77777777" w:rsidTr="006F5143">
        <w:tc>
          <w:tcPr>
            <w:tcW w:w="6379" w:type="dxa"/>
          </w:tcPr>
          <w:p w14:paraId="0D622580" w14:textId="4296E74B" w:rsidR="006F0710" w:rsidRPr="006F5143" w:rsidRDefault="006F0710" w:rsidP="006F0710">
            <w:pPr>
              <w:spacing w:line="360" w:lineRule="auto"/>
              <w:jc w:val="both"/>
              <w:rPr>
                <w:rFonts w:cs="Arial"/>
                <w:szCs w:val="18"/>
              </w:rPr>
            </w:pPr>
            <w:r w:rsidRPr="006F5143">
              <w:rPr>
                <w:rFonts w:cs="Arial"/>
                <w:szCs w:val="18"/>
              </w:rPr>
              <w:t>Ilość i pojemność kieszeni</w:t>
            </w:r>
            <w:r>
              <w:rPr>
                <w:rFonts w:cs="Arial"/>
                <w:szCs w:val="18"/>
              </w:rPr>
              <w:t>, łatwość zapinania</w:t>
            </w:r>
          </w:p>
        </w:tc>
        <w:tc>
          <w:tcPr>
            <w:tcW w:w="1275" w:type="dxa"/>
          </w:tcPr>
          <w:p w14:paraId="0945633D" w14:textId="55207089" w:rsidR="006F0710" w:rsidRPr="006F5143" w:rsidRDefault="006F0710" w:rsidP="006F0710">
            <w:pPr>
              <w:spacing w:line="360" w:lineRule="auto"/>
              <w:jc w:val="both"/>
              <w:rPr>
                <w:rFonts w:cs="Arial"/>
                <w:szCs w:val="18"/>
              </w:rPr>
            </w:pPr>
            <w:r w:rsidRPr="006F5143">
              <w:rPr>
                <w:rFonts w:cs="Arial"/>
                <w:szCs w:val="18"/>
              </w:rPr>
              <w:t>1-</w:t>
            </w:r>
            <w:r>
              <w:rPr>
                <w:rFonts w:cs="Arial"/>
                <w:szCs w:val="18"/>
              </w:rPr>
              <w:t>3</w:t>
            </w:r>
            <w:r w:rsidRPr="006F5143">
              <w:rPr>
                <w:rFonts w:cs="Arial"/>
                <w:szCs w:val="18"/>
              </w:rPr>
              <w:t xml:space="preserve"> pkt</w:t>
            </w:r>
          </w:p>
        </w:tc>
      </w:tr>
      <w:tr w:rsidR="006F0710" w:rsidRPr="00C42227" w14:paraId="00E631E0" w14:textId="77777777" w:rsidTr="006F5143">
        <w:tc>
          <w:tcPr>
            <w:tcW w:w="6379" w:type="dxa"/>
          </w:tcPr>
          <w:p w14:paraId="0FBB0771" w14:textId="3C38C27D" w:rsidR="006F0710" w:rsidRPr="006F5143" w:rsidRDefault="006F0710" w:rsidP="006F0710">
            <w:pPr>
              <w:spacing w:line="360" w:lineRule="auto"/>
              <w:jc w:val="both"/>
              <w:rPr>
                <w:rFonts w:cs="Arial"/>
                <w:szCs w:val="18"/>
              </w:rPr>
            </w:pPr>
            <w:r w:rsidRPr="006F5143">
              <w:rPr>
                <w:rFonts w:cs="Arial"/>
                <w:szCs w:val="18"/>
              </w:rPr>
              <w:t>Wzmocnienia w miejscach narażonych na rozerwanie lub przetarcie</w:t>
            </w:r>
          </w:p>
        </w:tc>
        <w:tc>
          <w:tcPr>
            <w:tcW w:w="1275" w:type="dxa"/>
          </w:tcPr>
          <w:p w14:paraId="1519267C" w14:textId="108C7D8D" w:rsidR="006F0710" w:rsidRPr="006F5143" w:rsidRDefault="006F0710" w:rsidP="006F0710">
            <w:pPr>
              <w:spacing w:line="360" w:lineRule="auto"/>
              <w:jc w:val="both"/>
              <w:rPr>
                <w:rFonts w:cs="Arial"/>
                <w:szCs w:val="18"/>
              </w:rPr>
            </w:pPr>
            <w:r w:rsidRPr="006F5143">
              <w:rPr>
                <w:rFonts w:cs="Arial"/>
                <w:szCs w:val="18"/>
              </w:rPr>
              <w:t>1-</w:t>
            </w:r>
            <w:r>
              <w:rPr>
                <w:rFonts w:cs="Arial"/>
                <w:szCs w:val="18"/>
              </w:rPr>
              <w:t>2</w:t>
            </w:r>
            <w:r w:rsidRPr="006F5143">
              <w:rPr>
                <w:rFonts w:cs="Arial"/>
                <w:szCs w:val="18"/>
              </w:rPr>
              <w:t xml:space="preserve"> pkt</w:t>
            </w:r>
          </w:p>
        </w:tc>
      </w:tr>
      <w:tr w:rsidR="006F0710" w:rsidRPr="00C42227" w14:paraId="2884C1BB" w14:textId="77777777" w:rsidTr="006F5143">
        <w:tc>
          <w:tcPr>
            <w:tcW w:w="6379" w:type="dxa"/>
          </w:tcPr>
          <w:p w14:paraId="1A141526" w14:textId="75081321" w:rsidR="006F0710" w:rsidRPr="006F5143" w:rsidRDefault="006F0710" w:rsidP="006F0710">
            <w:pPr>
              <w:spacing w:line="360" w:lineRule="auto"/>
              <w:jc w:val="both"/>
              <w:rPr>
                <w:rFonts w:cs="Arial"/>
                <w:szCs w:val="18"/>
              </w:rPr>
            </w:pPr>
            <w:r w:rsidRPr="006F5143">
              <w:rPr>
                <w:rFonts w:cs="Arial"/>
                <w:szCs w:val="18"/>
              </w:rPr>
              <w:lastRenderedPageBreak/>
              <w:t>Maksymalna możliwa ilość punktów</w:t>
            </w:r>
          </w:p>
        </w:tc>
        <w:tc>
          <w:tcPr>
            <w:tcW w:w="1275" w:type="dxa"/>
          </w:tcPr>
          <w:p w14:paraId="0F7C242E" w14:textId="78F20300" w:rsidR="006F0710" w:rsidRPr="006F5143" w:rsidRDefault="006F0710" w:rsidP="006F0710">
            <w:pPr>
              <w:spacing w:line="360" w:lineRule="auto"/>
              <w:jc w:val="both"/>
              <w:rPr>
                <w:rFonts w:cs="Arial"/>
                <w:szCs w:val="18"/>
              </w:rPr>
            </w:pPr>
            <w:r>
              <w:rPr>
                <w:rFonts w:cs="Arial"/>
                <w:szCs w:val="18"/>
              </w:rPr>
              <w:t>11</w:t>
            </w:r>
            <w:r w:rsidRPr="006F5143">
              <w:rPr>
                <w:rFonts w:cs="Arial"/>
                <w:szCs w:val="18"/>
              </w:rPr>
              <w:t xml:space="preserve"> pkt</w:t>
            </w:r>
          </w:p>
        </w:tc>
      </w:tr>
    </w:tbl>
    <w:bookmarkEnd w:id="23"/>
    <w:p w14:paraId="22CECB57" w14:textId="127F84D9" w:rsidR="00C42227" w:rsidRPr="00E64554" w:rsidRDefault="00C42227" w:rsidP="00C42227">
      <w:pPr>
        <w:pStyle w:val="Akapitzlist"/>
        <w:widowControl w:val="0"/>
        <w:autoSpaceDE w:val="0"/>
        <w:autoSpaceDN w:val="0"/>
        <w:adjustRightInd w:val="0"/>
        <w:spacing w:before="120" w:after="120" w:line="360" w:lineRule="auto"/>
        <w:ind w:left="360" w:firstLine="348"/>
        <w:rPr>
          <w:rFonts w:cs="Arial"/>
          <w:bCs/>
          <w:szCs w:val="18"/>
        </w:rPr>
      </w:pPr>
      <w:r w:rsidRPr="00E64554">
        <w:rPr>
          <w:rFonts w:cs="Arial"/>
          <w:bCs/>
          <w:szCs w:val="18"/>
        </w:rPr>
        <w:t xml:space="preserve">Każdy z członków komisji w trakcie oceny będzie przyznawał punkty zgodnie z matrycą oceny, stanowiącą Załącznik nr </w:t>
      </w:r>
      <w:r w:rsidR="009450AB" w:rsidRPr="00E64554">
        <w:rPr>
          <w:rFonts w:cs="Arial"/>
          <w:bCs/>
          <w:szCs w:val="18"/>
        </w:rPr>
        <w:t>1</w:t>
      </w:r>
      <w:r w:rsidR="009450AB">
        <w:rPr>
          <w:rFonts w:cs="Arial"/>
          <w:bCs/>
          <w:szCs w:val="18"/>
        </w:rPr>
        <w:t>2</w:t>
      </w:r>
      <w:r w:rsidRPr="00E64554">
        <w:rPr>
          <w:rFonts w:cs="Arial"/>
          <w:bCs/>
          <w:szCs w:val="18"/>
        </w:rPr>
        <w:t xml:space="preserve"> do SWZ. Punkty będą przyznawane narastająco po stwierdzeniu spełniania cech opisanych w matrycy. Jeśli spełniona zostanie cecha dająca 1 punkt, oceniający przechodzi do kolejnej cechy dającej 2 punkty, a potem do kolejnych cech, aż do ustalenia punktacji.</w:t>
      </w:r>
    </w:p>
    <w:p w14:paraId="725B9721" w14:textId="77777777" w:rsidR="00C42227" w:rsidRPr="00E64554" w:rsidRDefault="00C42227" w:rsidP="00C42227">
      <w:pPr>
        <w:pStyle w:val="Akapitzlist"/>
        <w:widowControl w:val="0"/>
        <w:autoSpaceDE w:val="0"/>
        <w:autoSpaceDN w:val="0"/>
        <w:adjustRightInd w:val="0"/>
        <w:spacing w:before="120" w:after="120" w:line="360" w:lineRule="auto"/>
        <w:ind w:left="360" w:firstLine="348"/>
        <w:rPr>
          <w:rFonts w:cs="Arial"/>
          <w:bCs/>
          <w:szCs w:val="18"/>
        </w:rPr>
      </w:pPr>
      <w:r w:rsidRPr="00E64554">
        <w:rPr>
          <w:rFonts w:cs="Arial"/>
          <w:bCs/>
          <w:szCs w:val="18"/>
        </w:rPr>
        <w:t>Sposób obliczenia ilości punktów kryterialnych:</w:t>
      </w:r>
    </w:p>
    <w:p w14:paraId="3EC1B49D" w14:textId="04F7E537" w:rsidR="00C42227" w:rsidRPr="00E64554" w:rsidRDefault="00C42227" w:rsidP="00C42227">
      <w:pPr>
        <w:widowControl w:val="0"/>
        <w:autoSpaceDE w:val="0"/>
        <w:autoSpaceDN w:val="0"/>
        <w:adjustRightInd w:val="0"/>
        <w:spacing w:line="360" w:lineRule="auto"/>
        <w:ind w:left="851" w:hanging="425"/>
        <w:rPr>
          <w:rFonts w:cs="Arial"/>
          <w:szCs w:val="18"/>
        </w:rPr>
      </w:pPr>
      <w:r w:rsidRPr="00E64554">
        <w:rPr>
          <w:rFonts w:cs="Arial"/>
          <w:b/>
          <w:bCs/>
          <w:szCs w:val="18"/>
        </w:rPr>
        <w:t>J</w:t>
      </w:r>
      <w:r w:rsidRPr="00E64554">
        <w:rPr>
          <w:rFonts w:cs="Arial"/>
          <w:b/>
          <w:bCs/>
          <w:szCs w:val="18"/>
          <w:vertAlign w:val="subscript"/>
        </w:rPr>
        <w:t>X</w:t>
      </w:r>
      <w:r w:rsidRPr="00E64554">
        <w:rPr>
          <w:rFonts w:cs="Arial"/>
          <w:b/>
          <w:bCs/>
          <w:szCs w:val="18"/>
        </w:rPr>
        <w:t xml:space="preserve"> = </w:t>
      </w:r>
      <w:r w:rsidR="00133220">
        <w:rPr>
          <w:rFonts w:cs="Arial"/>
          <w:b/>
          <w:bCs/>
          <w:szCs w:val="18"/>
        </w:rPr>
        <w:t>4</w:t>
      </w:r>
      <w:r w:rsidRPr="00E64554">
        <w:rPr>
          <w:rFonts w:cs="Arial"/>
          <w:b/>
          <w:bCs/>
          <w:szCs w:val="18"/>
        </w:rPr>
        <w:t xml:space="preserve">0 * </w:t>
      </w:r>
      <w:proofErr w:type="spellStart"/>
      <w:r w:rsidRPr="00E64554">
        <w:rPr>
          <w:rFonts w:cs="Arial"/>
          <w:b/>
          <w:bCs/>
          <w:szCs w:val="18"/>
        </w:rPr>
        <w:t>K</w:t>
      </w:r>
      <w:r w:rsidRPr="00E64554">
        <w:rPr>
          <w:rFonts w:cs="Arial"/>
          <w:b/>
          <w:bCs/>
          <w:szCs w:val="18"/>
          <w:vertAlign w:val="subscript"/>
        </w:rPr>
        <w:t>x</w:t>
      </w:r>
      <w:proofErr w:type="spellEnd"/>
      <w:r w:rsidRPr="00E64554">
        <w:rPr>
          <w:rFonts w:cs="Arial"/>
          <w:b/>
          <w:bCs/>
          <w:szCs w:val="18"/>
        </w:rPr>
        <w:t xml:space="preserve"> /</w:t>
      </w:r>
      <w:proofErr w:type="spellStart"/>
      <w:r w:rsidRPr="00E64554">
        <w:rPr>
          <w:rFonts w:cs="Arial"/>
          <w:b/>
          <w:bCs/>
          <w:szCs w:val="18"/>
        </w:rPr>
        <w:t>K</w:t>
      </w:r>
      <w:r w:rsidRPr="00E64554">
        <w:rPr>
          <w:rFonts w:cs="Arial"/>
          <w:b/>
          <w:bCs/>
          <w:szCs w:val="18"/>
          <w:vertAlign w:val="subscript"/>
        </w:rPr>
        <w:t>max</w:t>
      </w:r>
      <w:proofErr w:type="spellEnd"/>
    </w:p>
    <w:p w14:paraId="283ACCF8" w14:textId="77777777" w:rsidR="00C42227" w:rsidRPr="00E64554" w:rsidRDefault="00C42227" w:rsidP="00C42227">
      <w:pPr>
        <w:widowControl w:val="0"/>
        <w:autoSpaceDE w:val="0"/>
        <w:autoSpaceDN w:val="0"/>
        <w:adjustRightInd w:val="0"/>
        <w:spacing w:line="360" w:lineRule="auto"/>
        <w:ind w:left="851" w:hanging="425"/>
        <w:rPr>
          <w:rFonts w:cs="Arial"/>
          <w:szCs w:val="18"/>
        </w:rPr>
      </w:pPr>
      <w:r w:rsidRPr="00E64554">
        <w:rPr>
          <w:rFonts w:cs="Arial"/>
          <w:szCs w:val="18"/>
        </w:rPr>
        <w:t>gdzie:</w:t>
      </w:r>
    </w:p>
    <w:p w14:paraId="72D60914" w14:textId="2AF39007" w:rsidR="00C42227" w:rsidRPr="00E64554" w:rsidRDefault="00C42227" w:rsidP="00C42227">
      <w:pPr>
        <w:widowControl w:val="0"/>
        <w:autoSpaceDE w:val="0"/>
        <w:autoSpaceDN w:val="0"/>
        <w:adjustRightInd w:val="0"/>
        <w:spacing w:line="360" w:lineRule="auto"/>
        <w:ind w:left="851" w:hanging="425"/>
        <w:jc w:val="both"/>
        <w:rPr>
          <w:rFonts w:cs="Arial"/>
          <w:szCs w:val="18"/>
        </w:rPr>
      </w:pPr>
      <w:proofErr w:type="spellStart"/>
      <w:r w:rsidRPr="00E64554">
        <w:rPr>
          <w:rFonts w:cs="Arial"/>
          <w:b/>
          <w:bCs/>
          <w:szCs w:val="18"/>
        </w:rPr>
        <w:t>K</w:t>
      </w:r>
      <w:r w:rsidRPr="00E64554">
        <w:rPr>
          <w:rFonts w:cs="Arial"/>
          <w:b/>
          <w:bCs/>
          <w:szCs w:val="18"/>
          <w:vertAlign w:val="subscript"/>
        </w:rPr>
        <w:t>x</w:t>
      </w:r>
      <w:proofErr w:type="spellEnd"/>
      <w:r w:rsidRPr="00E64554">
        <w:rPr>
          <w:rFonts w:cs="Arial"/>
          <w:szCs w:val="18"/>
        </w:rPr>
        <w:tab/>
        <w:t>- ilość punktów oceny kryterialnej oferty „x” dla próbek nr 1-2</w:t>
      </w:r>
      <w:r w:rsidR="009450AB">
        <w:rPr>
          <w:rFonts w:cs="Arial"/>
          <w:szCs w:val="18"/>
        </w:rPr>
        <w:t>8</w:t>
      </w:r>
      <w:r w:rsidRPr="00E64554">
        <w:rPr>
          <w:rFonts w:cs="Arial"/>
          <w:szCs w:val="18"/>
        </w:rPr>
        <w:t xml:space="preserve"> z tabeli powyżej, dokonana przez członków zespołu oceniającego, która stanowi sumę punktów przyznanych łącznie zestawowi próbek 1-20 z tabeli powyżej, załączonych do oferty „x” przez członków zespołu oceniającego. </w:t>
      </w:r>
      <w:proofErr w:type="spellStart"/>
      <w:r w:rsidRPr="00E64554">
        <w:rPr>
          <w:rFonts w:cs="Arial"/>
          <w:b/>
          <w:bCs/>
          <w:szCs w:val="18"/>
        </w:rPr>
        <w:t>K</w:t>
      </w:r>
      <w:r w:rsidRPr="00E64554">
        <w:rPr>
          <w:rFonts w:cs="Arial"/>
          <w:b/>
          <w:bCs/>
          <w:szCs w:val="18"/>
          <w:vertAlign w:val="subscript"/>
        </w:rPr>
        <w:t>x</w:t>
      </w:r>
      <w:proofErr w:type="spellEnd"/>
      <w:r w:rsidRPr="00E64554">
        <w:rPr>
          <w:rFonts w:cs="Arial"/>
          <w:szCs w:val="18"/>
        </w:rPr>
        <w:t xml:space="preserve"> zostanie obliczona według poniższego wzoru:</w:t>
      </w:r>
    </w:p>
    <w:p w14:paraId="18272CF1" w14:textId="77777777" w:rsidR="00C42227" w:rsidRPr="00E64554" w:rsidRDefault="00C42227" w:rsidP="00C42227">
      <w:pPr>
        <w:widowControl w:val="0"/>
        <w:autoSpaceDE w:val="0"/>
        <w:autoSpaceDN w:val="0"/>
        <w:adjustRightInd w:val="0"/>
        <w:spacing w:line="360" w:lineRule="auto"/>
        <w:ind w:left="851"/>
        <w:jc w:val="both"/>
        <w:rPr>
          <w:rFonts w:cs="Arial"/>
          <w:b/>
          <w:bCs/>
          <w:szCs w:val="18"/>
        </w:rPr>
      </w:pPr>
      <w:proofErr w:type="spellStart"/>
      <w:r w:rsidRPr="00E64554">
        <w:rPr>
          <w:rFonts w:cs="Arial"/>
          <w:b/>
          <w:bCs/>
          <w:szCs w:val="18"/>
        </w:rPr>
        <w:t>K</w:t>
      </w:r>
      <w:r w:rsidRPr="00E64554">
        <w:rPr>
          <w:rFonts w:cs="Arial"/>
          <w:b/>
          <w:bCs/>
          <w:szCs w:val="18"/>
          <w:vertAlign w:val="subscript"/>
        </w:rPr>
        <w:t>x</w:t>
      </w:r>
      <w:proofErr w:type="spellEnd"/>
      <w:r w:rsidRPr="00E64554">
        <w:rPr>
          <w:rFonts w:cs="Arial"/>
          <w:b/>
          <w:bCs/>
          <w:szCs w:val="18"/>
        </w:rPr>
        <w:t xml:space="preserve"> = (K</w:t>
      </w:r>
      <w:r w:rsidRPr="00E64554">
        <w:rPr>
          <w:rFonts w:cs="Arial"/>
          <w:b/>
          <w:bCs/>
          <w:szCs w:val="18"/>
          <w:vertAlign w:val="subscript"/>
        </w:rPr>
        <w:t xml:space="preserve">1(x) </w:t>
      </w:r>
      <w:r w:rsidRPr="00E64554">
        <w:rPr>
          <w:rFonts w:cs="Arial"/>
          <w:b/>
          <w:bCs/>
          <w:szCs w:val="18"/>
        </w:rPr>
        <w:t>+ K</w:t>
      </w:r>
      <w:r w:rsidRPr="00E64554">
        <w:rPr>
          <w:rFonts w:cs="Arial"/>
          <w:b/>
          <w:bCs/>
          <w:szCs w:val="18"/>
          <w:vertAlign w:val="subscript"/>
        </w:rPr>
        <w:t xml:space="preserve">2(x) </w:t>
      </w:r>
      <w:r w:rsidRPr="00E64554">
        <w:rPr>
          <w:rFonts w:cs="Arial"/>
          <w:b/>
          <w:bCs/>
          <w:szCs w:val="18"/>
        </w:rPr>
        <w:t>+ K</w:t>
      </w:r>
      <w:r w:rsidRPr="00E64554">
        <w:rPr>
          <w:rFonts w:cs="Arial"/>
          <w:b/>
          <w:bCs/>
          <w:szCs w:val="18"/>
          <w:vertAlign w:val="subscript"/>
        </w:rPr>
        <w:t xml:space="preserve">3(x) </w:t>
      </w:r>
      <w:r w:rsidRPr="00E64554">
        <w:rPr>
          <w:rFonts w:cs="Arial"/>
          <w:b/>
          <w:bCs/>
          <w:szCs w:val="18"/>
        </w:rPr>
        <w:t>+ K</w:t>
      </w:r>
      <w:r w:rsidRPr="00E64554">
        <w:rPr>
          <w:rFonts w:cs="Arial"/>
          <w:b/>
          <w:bCs/>
          <w:szCs w:val="18"/>
          <w:vertAlign w:val="subscript"/>
        </w:rPr>
        <w:t xml:space="preserve">4(x) … </w:t>
      </w:r>
      <w:r w:rsidRPr="00E64554">
        <w:rPr>
          <w:rFonts w:cs="Arial"/>
          <w:b/>
          <w:bCs/>
          <w:szCs w:val="18"/>
        </w:rPr>
        <w:t xml:space="preserve">+ </w:t>
      </w:r>
      <w:proofErr w:type="spellStart"/>
      <w:r w:rsidRPr="00E64554">
        <w:rPr>
          <w:rFonts w:cs="Arial"/>
          <w:b/>
          <w:bCs/>
          <w:szCs w:val="18"/>
        </w:rPr>
        <w:t>K</w:t>
      </w:r>
      <w:r w:rsidRPr="00E64554">
        <w:rPr>
          <w:rFonts w:cs="Arial"/>
          <w:b/>
          <w:bCs/>
          <w:szCs w:val="18"/>
          <w:vertAlign w:val="subscript"/>
        </w:rPr>
        <w:t>n</w:t>
      </w:r>
      <w:proofErr w:type="spellEnd"/>
      <w:r w:rsidRPr="00E64554">
        <w:rPr>
          <w:rFonts w:cs="Arial"/>
          <w:b/>
          <w:bCs/>
          <w:szCs w:val="18"/>
          <w:vertAlign w:val="subscript"/>
        </w:rPr>
        <w:t>(x)</w:t>
      </w:r>
      <w:r w:rsidRPr="00E64554">
        <w:rPr>
          <w:rFonts w:cs="Arial"/>
          <w:b/>
          <w:bCs/>
          <w:szCs w:val="18"/>
        </w:rPr>
        <w:t>)</w:t>
      </w:r>
    </w:p>
    <w:p w14:paraId="31F3E9F3" w14:textId="5E27F568" w:rsidR="00C42227" w:rsidRPr="00E64554" w:rsidRDefault="00C42227" w:rsidP="00C42227">
      <w:pPr>
        <w:widowControl w:val="0"/>
        <w:autoSpaceDE w:val="0"/>
        <w:autoSpaceDN w:val="0"/>
        <w:adjustRightInd w:val="0"/>
        <w:spacing w:line="360" w:lineRule="auto"/>
        <w:ind w:left="851"/>
        <w:jc w:val="both"/>
        <w:rPr>
          <w:rFonts w:cs="Arial"/>
          <w:szCs w:val="18"/>
        </w:rPr>
      </w:pPr>
      <w:r w:rsidRPr="00E64554">
        <w:rPr>
          <w:rFonts w:cs="Arial"/>
          <w:szCs w:val="18"/>
        </w:rPr>
        <w:t xml:space="preserve">gdzie </w:t>
      </w:r>
      <w:r w:rsidRPr="00E64554">
        <w:rPr>
          <w:rFonts w:cs="Arial"/>
          <w:b/>
          <w:bCs/>
          <w:szCs w:val="18"/>
        </w:rPr>
        <w:t>K</w:t>
      </w:r>
      <w:r w:rsidRPr="00E64554">
        <w:rPr>
          <w:rFonts w:cs="Arial"/>
          <w:b/>
          <w:bCs/>
          <w:szCs w:val="18"/>
          <w:vertAlign w:val="subscript"/>
        </w:rPr>
        <w:t xml:space="preserve">1(x) … </w:t>
      </w:r>
      <w:proofErr w:type="spellStart"/>
      <w:r w:rsidRPr="00E64554">
        <w:rPr>
          <w:rFonts w:cs="Arial"/>
          <w:b/>
          <w:bCs/>
          <w:szCs w:val="18"/>
        </w:rPr>
        <w:t>K</w:t>
      </w:r>
      <w:r w:rsidRPr="00E64554">
        <w:rPr>
          <w:rFonts w:cs="Arial"/>
          <w:b/>
          <w:bCs/>
          <w:szCs w:val="18"/>
          <w:vertAlign w:val="subscript"/>
        </w:rPr>
        <w:t>n</w:t>
      </w:r>
      <w:proofErr w:type="spellEnd"/>
      <w:r w:rsidRPr="00E64554">
        <w:rPr>
          <w:rFonts w:cs="Arial"/>
          <w:b/>
          <w:bCs/>
          <w:szCs w:val="18"/>
          <w:vertAlign w:val="subscript"/>
        </w:rPr>
        <w:t xml:space="preserve">(x) </w:t>
      </w:r>
      <w:r w:rsidRPr="00E64554">
        <w:rPr>
          <w:rFonts w:cs="Arial"/>
          <w:szCs w:val="18"/>
        </w:rPr>
        <w:t>to liczby punktów przyznane zestawowi próbek 1-2</w:t>
      </w:r>
      <w:r w:rsidR="009450AB">
        <w:rPr>
          <w:rFonts w:cs="Arial"/>
          <w:szCs w:val="18"/>
        </w:rPr>
        <w:t>8</w:t>
      </w:r>
      <w:r w:rsidRPr="00E64554">
        <w:rPr>
          <w:rFonts w:cs="Arial"/>
          <w:szCs w:val="18"/>
        </w:rPr>
        <w:t xml:space="preserve"> oferty „x” przez poszczególnych członków zespołu oceniającego </w:t>
      </w:r>
    </w:p>
    <w:p w14:paraId="7562E54B" w14:textId="77777777" w:rsidR="00C42227" w:rsidRPr="00E64554" w:rsidRDefault="00C42227" w:rsidP="00C42227">
      <w:pPr>
        <w:widowControl w:val="0"/>
        <w:autoSpaceDE w:val="0"/>
        <w:autoSpaceDN w:val="0"/>
        <w:adjustRightInd w:val="0"/>
        <w:spacing w:line="360" w:lineRule="auto"/>
        <w:ind w:left="851"/>
        <w:jc w:val="both"/>
        <w:rPr>
          <w:rFonts w:cs="Arial"/>
          <w:szCs w:val="18"/>
        </w:rPr>
      </w:pPr>
      <w:r w:rsidRPr="00E64554">
        <w:rPr>
          <w:rFonts w:cs="Arial"/>
          <w:b/>
          <w:bCs/>
          <w:szCs w:val="18"/>
        </w:rPr>
        <w:t>n</w:t>
      </w:r>
      <w:r w:rsidRPr="00E64554">
        <w:rPr>
          <w:rFonts w:cs="Arial"/>
          <w:szCs w:val="18"/>
        </w:rPr>
        <w:t xml:space="preserve"> – liczba członków zespołu oceniającego obecnych podczas oceny.</w:t>
      </w:r>
    </w:p>
    <w:p w14:paraId="6E035C2A" w14:textId="77777777" w:rsidR="00C42227" w:rsidRPr="00E64554" w:rsidRDefault="00C42227" w:rsidP="00C42227">
      <w:pPr>
        <w:widowControl w:val="0"/>
        <w:autoSpaceDE w:val="0"/>
        <w:autoSpaceDN w:val="0"/>
        <w:adjustRightInd w:val="0"/>
        <w:spacing w:line="360" w:lineRule="auto"/>
        <w:ind w:left="851"/>
        <w:jc w:val="both"/>
        <w:rPr>
          <w:rFonts w:cs="Arial"/>
          <w:szCs w:val="18"/>
        </w:rPr>
      </w:pPr>
      <w:proofErr w:type="spellStart"/>
      <w:r w:rsidRPr="00E64554">
        <w:rPr>
          <w:rFonts w:cs="Arial"/>
          <w:b/>
          <w:bCs/>
          <w:szCs w:val="18"/>
        </w:rPr>
        <w:t>K</w:t>
      </w:r>
      <w:r w:rsidRPr="00E64554">
        <w:rPr>
          <w:rFonts w:cs="Arial"/>
          <w:b/>
          <w:bCs/>
          <w:szCs w:val="18"/>
          <w:vertAlign w:val="subscript"/>
        </w:rPr>
        <w:t>max</w:t>
      </w:r>
      <w:proofErr w:type="spellEnd"/>
      <w:r w:rsidRPr="00E64554">
        <w:rPr>
          <w:rFonts w:cs="Arial"/>
          <w:b/>
          <w:bCs/>
          <w:szCs w:val="18"/>
          <w:vertAlign w:val="subscript"/>
        </w:rPr>
        <w:t xml:space="preserve"> </w:t>
      </w:r>
      <w:r w:rsidRPr="00E64554">
        <w:rPr>
          <w:rFonts w:cs="Arial"/>
          <w:szCs w:val="18"/>
        </w:rPr>
        <w:t xml:space="preserve">- maksymalna ilość punktów kryterialnych </w:t>
      </w:r>
      <w:proofErr w:type="spellStart"/>
      <w:r w:rsidRPr="00E64554">
        <w:rPr>
          <w:rFonts w:cs="Arial"/>
          <w:szCs w:val="18"/>
        </w:rPr>
        <w:t>K</w:t>
      </w:r>
      <w:r w:rsidRPr="00E64554">
        <w:rPr>
          <w:rFonts w:cs="Arial"/>
          <w:szCs w:val="18"/>
          <w:vertAlign w:val="subscript"/>
        </w:rPr>
        <w:t>x</w:t>
      </w:r>
      <w:proofErr w:type="spellEnd"/>
      <w:r w:rsidRPr="00E64554">
        <w:rPr>
          <w:rFonts w:cs="Arial"/>
          <w:szCs w:val="18"/>
        </w:rPr>
        <w:t xml:space="preserve"> spośród ofert złożonych w niniejszym postępowaniu </w:t>
      </w:r>
    </w:p>
    <w:p w14:paraId="11F3A315" w14:textId="77777777" w:rsidR="00C42227" w:rsidRDefault="00C42227" w:rsidP="00C42227">
      <w:pPr>
        <w:widowControl w:val="0"/>
        <w:autoSpaceDE w:val="0"/>
        <w:autoSpaceDN w:val="0"/>
        <w:adjustRightInd w:val="0"/>
        <w:spacing w:line="360" w:lineRule="auto"/>
        <w:ind w:left="851" w:hanging="425"/>
        <w:jc w:val="both"/>
        <w:rPr>
          <w:rFonts w:cs="Arial"/>
          <w:szCs w:val="18"/>
        </w:rPr>
      </w:pPr>
      <w:proofErr w:type="spellStart"/>
      <w:r w:rsidRPr="00E64554">
        <w:rPr>
          <w:rFonts w:cs="Arial"/>
          <w:b/>
          <w:szCs w:val="18"/>
        </w:rPr>
        <w:t>J</w:t>
      </w:r>
      <w:r w:rsidRPr="00E64554">
        <w:rPr>
          <w:rFonts w:cs="Arial"/>
          <w:b/>
          <w:szCs w:val="18"/>
          <w:vertAlign w:val="subscript"/>
        </w:rPr>
        <w:t>x</w:t>
      </w:r>
      <w:proofErr w:type="spellEnd"/>
      <w:r w:rsidRPr="00E64554">
        <w:rPr>
          <w:rFonts w:cs="Arial"/>
          <w:b/>
          <w:szCs w:val="18"/>
        </w:rPr>
        <w:t xml:space="preserve"> </w:t>
      </w:r>
      <w:r w:rsidRPr="00E64554">
        <w:rPr>
          <w:rFonts w:cs="Arial"/>
          <w:szCs w:val="18"/>
        </w:rPr>
        <w:tab/>
        <w:t>- ilość punktów kryterialnych przyznanych ofercie „x” w kryterium Jakość.</w:t>
      </w:r>
    </w:p>
    <w:p w14:paraId="65358D32" w14:textId="69D58D26" w:rsidR="00133220" w:rsidRPr="00E64554" w:rsidRDefault="00133220" w:rsidP="00C42227">
      <w:pPr>
        <w:widowControl w:val="0"/>
        <w:autoSpaceDE w:val="0"/>
        <w:autoSpaceDN w:val="0"/>
        <w:adjustRightInd w:val="0"/>
        <w:spacing w:line="360" w:lineRule="auto"/>
        <w:ind w:left="851" w:hanging="425"/>
        <w:jc w:val="both"/>
        <w:rPr>
          <w:rFonts w:cs="Arial"/>
          <w:bCs/>
          <w:szCs w:val="18"/>
        </w:rPr>
      </w:pPr>
      <w:r w:rsidRPr="00E64554">
        <w:rPr>
          <w:rFonts w:cs="Arial"/>
          <w:bCs/>
          <w:szCs w:val="18"/>
        </w:rPr>
        <w:t xml:space="preserve">Maksymalna </w:t>
      </w:r>
      <w:r>
        <w:rPr>
          <w:rFonts w:cs="Arial"/>
          <w:bCs/>
          <w:szCs w:val="18"/>
        </w:rPr>
        <w:t>ilość punktów możliwych do uzyskania w kryterium Jakość wynosi 40 pkt.</w:t>
      </w:r>
    </w:p>
    <w:p w14:paraId="7B473580" w14:textId="217C6FC1" w:rsidR="00FE2FDB" w:rsidRPr="00FE2FDB" w:rsidRDefault="00FE2FDB" w:rsidP="00EF65D4">
      <w:pPr>
        <w:pStyle w:val="Nagwek2"/>
        <w:keepLines w:val="0"/>
        <w:ind w:left="709" w:hanging="709"/>
      </w:pPr>
      <w:r w:rsidRPr="00FE2FDB">
        <w:t>Wszystkie obliczenia będą dokonywane z dokładnością do dwóch miejsc po przecinku.</w:t>
      </w:r>
    </w:p>
    <w:p w14:paraId="4537413C" w14:textId="74438CF4" w:rsidR="00FE2FDB" w:rsidRPr="00FE2FDB" w:rsidRDefault="00FE2FDB" w:rsidP="00EF65D4">
      <w:pPr>
        <w:pStyle w:val="Nagwek2"/>
        <w:keepLines w:val="0"/>
        <w:ind w:left="709" w:hanging="709"/>
      </w:pPr>
      <w:r w:rsidRPr="00FE2FDB">
        <w:t xml:space="preserve">Za najkorzystniejszą Ofertę zostanie uznana ta, która uzyska najwyższą </w:t>
      </w:r>
      <w:r w:rsidR="00133220">
        <w:t xml:space="preserve">sumaryczną </w:t>
      </w:r>
      <w:r w:rsidRPr="00FE2FDB">
        <w:t>liczbę punktów na podstawie ww. kryteri</w:t>
      </w:r>
      <w:r w:rsidR="00133220">
        <w:t>ów</w:t>
      </w:r>
      <w:r w:rsidRPr="00FE2FDB">
        <w:t xml:space="preserve"> oceny Ofert.  </w:t>
      </w:r>
    </w:p>
    <w:p w14:paraId="0437B1AE" w14:textId="77777777" w:rsidR="00FE2FDB" w:rsidRPr="00FE2FDB" w:rsidRDefault="00FE2FDB" w:rsidP="00EF65D4">
      <w:pPr>
        <w:pStyle w:val="Nagwek2"/>
        <w:keepLines w:val="0"/>
        <w:ind w:left="709" w:hanging="709"/>
      </w:pPr>
      <w:r w:rsidRPr="00FE2FDB">
        <w:t>W toku badania i oceny Ofert Zamawiający może żądać od Wykonawców wyjaśnień dotyczących treści złożonych Ofert.</w:t>
      </w:r>
    </w:p>
    <w:p w14:paraId="5F686E4C" w14:textId="76CD4017" w:rsidR="00FE2FDB" w:rsidRPr="00FE2FDB" w:rsidRDefault="00FE2FDB" w:rsidP="00EF65D4">
      <w:pPr>
        <w:pStyle w:val="Nagwek2"/>
        <w:keepLines w:val="0"/>
        <w:ind w:left="709" w:hanging="709"/>
      </w:pPr>
      <w:r w:rsidRPr="00FE2FDB">
        <w:t xml:space="preserve">Zamawiający </w:t>
      </w:r>
      <w:r w:rsidRPr="00BB0255">
        <w:rPr>
          <w:b/>
        </w:rPr>
        <w:t xml:space="preserve">nie przewiduje </w:t>
      </w:r>
      <w:r w:rsidRPr="00FE2FDB">
        <w:t xml:space="preserve">przeprowadzenie aukcji elektronicznej po dokonaniu oceny Ofert. </w:t>
      </w:r>
    </w:p>
    <w:p w14:paraId="5A929A9A" w14:textId="77777777" w:rsidR="00BB0255" w:rsidRDefault="00FE2FDB" w:rsidP="00EF65D4">
      <w:pPr>
        <w:pStyle w:val="Nagwek2"/>
        <w:keepLines w:val="0"/>
        <w:ind w:left="567" w:hanging="567"/>
      </w:pPr>
      <w:r w:rsidRPr="00FE2FDB">
        <w:t xml:space="preserve">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składający Oferty dodatkowe nie mogą zaoferować cen wyższych niż zaoferowane w złożonych Ofertach. </w:t>
      </w:r>
    </w:p>
    <w:p w14:paraId="18491EF4" w14:textId="01DB285F" w:rsidR="00EF65D4" w:rsidRPr="007F62B4" w:rsidRDefault="00FE2FDB" w:rsidP="000E3737">
      <w:pPr>
        <w:pStyle w:val="Nagwek2"/>
        <w:keepLines w:val="0"/>
        <w:ind w:left="567" w:hanging="567"/>
        <w:rPr>
          <w:b/>
        </w:rPr>
      </w:pPr>
      <w:r w:rsidRPr="00FE2FDB">
        <w:t xml:space="preserve">W przypadku złożenia Oferty, której </w:t>
      </w:r>
      <w:r w:rsidRPr="00BB0255">
        <w:t xml:space="preserve">wybór prowadziłby do powstania obowiązku podatkowego Zamawiającego zgodnie z przepisami o podatku od towarów i usług w zakresie dotyczącym wewnątrzwspólnotowego nabycia towarów, Zamawiający w celu oceny takiej oferty dolicza do przedstawionej w niej ceny podatek od towarów i usług, który Zamawiający samodzielnie miałby obowiązek wpłacić zgodnie z obowiązującymi przepisami. </w:t>
      </w:r>
      <w:r w:rsidRPr="00BB0255">
        <w:rPr>
          <w:b/>
        </w:rPr>
        <w:t>Wykonawca, składając Ofertę, informuje Zamawiającego, czy wybór Oferty będzie prowadzić do powstania u Zamawiającego obowiązku podatkowego, wskazując nazwę (rodzaj) towaru lub usługi, których dostawa lub świadczenie będzie prowadzić do jego powstania, ich wartość bez kwoty podatku oraz stawkę podatku od towarów i usług, która zgodnie z wiedzą Wykonawcy, będzie miała zastosowanie.</w:t>
      </w:r>
      <w:r w:rsidR="00BB0255" w:rsidRPr="00BB0255">
        <w:rPr>
          <w:b/>
        </w:rPr>
        <w:t xml:space="preserve"> W związku z powyższym Wykonawca składa stosowne oświadczenie zawarte </w:t>
      </w:r>
      <w:r w:rsidR="00E41451" w:rsidRPr="00E41451">
        <w:rPr>
          <w:b/>
        </w:rPr>
        <w:t xml:space="preserve">w </w:t>
      </w:r>
      <w:r w:rsidR="00BB0255" w:rsidRPr="00E41451">
        <w:rPr>
          <w:b/>
        </w:rPr>
        <w:t>Formularza Oferty, o którym</w:t>
      </w:r>
      <w:r w:rsidR="00BB0255" w:rsidRPr="00BB0255">
        <w:rPr>
          <w:b/>
        </w:rPr>
        <w:t xml:space="preserve"> mowa w niniejszym punkcie.</w:t>
      </w:r>
    </w:p>
    <w:p w14:paraId="40529D21" w14:textId="77777777" w:rsidR="00BB0255" w:rsidRDefault="00BB0255" w:rsidP="003B79AB">
      <w:pPr>
        <w:pStyle w:val="Nagwek1"/>
      </w:pPr>
      <w:r w:rsidRPr="00BB0255">
        <w:lastRenderedPageBreak/>
        <w:t>INFORMACJE DOTYCZĄCE ZABEZPIECZENIA NALEŻYTEGO WYKONANIA UMOWY</w:t>
      </w:r>
    </w:p>
    <w:p w14:paraId="5ECCD07E" w14:textId="6E6BEE60" w:rsidR="00535E9B" w:rsidRDefault="00BB0255" w:rsidP="00EF65D4">
      <w:pPr>
        <w:pStyle w:val="Nagwek2"/>
        <w:keepLines w:val="0"/>
        <w:ind w:left="709" w:hanging="709"/>
      </w:pPr>
      <w:r w:rsidRPr="00BB0255">
        <w:t xml:space="preserve">Zamawiający </w:t>
      </w:r>
      <w:r w:rsidR="00BC6629" w:rsidRPr="00E64554">
        <w:rPr>
          <w:b/>
          <w:bCs/>
        </w:rPr>
        <w:t>nie</w:t>
      </w:r>
      <w:r w:rsidR="00BC6629">
        <w:t xml:space="preserve"> </w:t>
      </w:r>
      <w:r w:rsidRPr="00944154">
        <w:rPr>
          <w:b/>
        </w:rPr>
        <w:t>wymaga</w:t>
      </w:r>
      <w:r w:rsidRPr="00BB0255">
        <w:t xml:space="preserve"> wni</w:t>
      </w:r>
      <w:r w:rsidR="00BC6629">
        <w:t xml:space="preserve">esienia </w:t>
      </w:r>
      <w:r w:rsidRPr="00BB0255">
        <w:t>zabezpieczeni</w:t>
      </w:r>
      <w:r w:rsidR="00BC6629">
        <w:t>a</w:t>
      </w:r>
      <w:r w:rsidRPr="00BB0255">
        <w:t xml:space="preserve"> należytego wykonania Umowy. </w:t>
      </w:r>
    </w:p>
    <w:p w14:paraId="44AFD1F0" w14:textId="77777777" w:rsidR="00B62B32" w:rsidRDefault="00B62B32" w:rsidP="003B79AB">
      <w:pPr>
        <w:pStyle w:val="Nagwek1"/>
      </w:pPr>
      <w:r w:rsidRPr="00B62B32">
        <w:t>AUKCJA ELEKTRONICZNA</w:t>
      </w:r>
    </w:p>
    <w:p w14:paraId="176C125C" w14:textId="185FDF18" w:rsidR="00EF65D4" w:rsidRPr="00827A7E" w:rsidRDefault="00B62B32" w:rsidP="00824A13">
      <w:pPr>
        <w:pStyle w:val="Nagwek2"/>
        <w:keepLines w:val="0"/>
        <w:ind w:left="567" w:hanging="567"/>
      </w:pPr>
      <w:r w:rsidRPr="00B62B32">
        <w:t xml:space="preserve">Zamawiający </w:t>
      </w:r>
      <w:r w:rsidRPr="00972B41">
        <w:rPr>
          <w:b/>
        </w:rPr>
        <w:t>nie przewiduje</w:t>
      </w:r>
      <w:r w:rsidRPr="00B62B32">
        <w:t xml:space="preserve"> dokonania wyboru oferty najkorzystniejszej Oferty z zastosowaniem aukcji elektronicznej</w:t>
      </w:r>
      <w:r w:rsidR="00824A13">
        <w:rPr>
          <w:i/>
        </w:rPr>
        <w:t>.</w:t>
      </w:r>
    </w:p>
    <w:p w14:paraId="2B6514C4" w14:textId="274DC18B" w:rsidR="00B422BD" w:rsidRDefault="00827A7E" w:rsidP="003B79AB">
      <w:pPr>
        <w:pStyle w:val="Nagwek1"/>
      </w:pPr>
      <w:r>
        <w:t>INFORMACJE O FORMALNOŚCIACH, JAKIE MUSZĄ ZOSTAĆ DOPEŁNIONE PO WYBORZE OFERTY W CELU ZAWARCIA UMOWY W</w:t>
      </w:r>
      <w:r w:rsidR="00824A13">
        <w:t> </w:t>
      </w:r>
      <w:r>
        <w:t>SPRAWIE ZAMÓWIENIA PUBLICZNEGO</w:t>
      </w:r>
    </w:p>
    <w:p w14:paraId="7585A87B" w14:textId="77777777" w:rsidR="00B422BD" w:rsidRDefault="00B422BD" w:rsidP="00407EBC">
      <w:pPr>
        <w:pStyle w:val="Nagwek2"/>
        <w:keepLines w:val="0"/>
        <w:ind w:left="851" w:hanging="851"/>
      </w:pPr>
      <w:r w:rsidRPr="00B422BD">
        <w:t>Niezwłocznie po wyborze najkorzystniejszej Oferty Zamawiający informuje równocześnie Wykonawców, którzy złożyli Oferty, o:</w:t>
      </w:r>
    </w:p>
    <w:p w14:paraId="09D1EDB2" w14:textId="40072862" w:rsidR="00B422BD" w:rsidRDefault="00B422BD" w:rsidP="00407EBC">
      <w:pPr>
        <w:pStyle w:val="Nagwek3"/>
        <w:ind w:left="1560" w:hanging="709"/>
      </w:pPr>
      <w:r w:rsidRPr="00B422BD">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t>Wykonawców, którzy złożyli Ofer</w:t>
      </w:r>
      <w:r w:rsidRPr="00B422BD">
        <w:t>ty, a także punktację przyznaną Ofertom w każdym kryterium oceny Ofert i łączną punktację,</w:t>
      </w:r>
    </w:p>
    <w:p w14:paraId="2E8D7F17" w14:textId="77777777" w:rsidR="00B422BD" w:rsidRDefault="00B422BD" w:rsidP="00407EBC">
      <w:pPr>
        <w:pStyle w:val="Nagwek3"/>
        <w:ind w:left="1560" w:hanging="709"/>
      </w:pPr>
      <w:r w:rsidRPr="00B422BD">
        <w:t>Wykonawcach, których Oferty zostały odrzucone</w:t>
      </w:r>
      <w:r>
        <w:t xml:space="preserve"> </w:t>
      </w:r>
      <w:r w:rsidRPr="00B422BD">
        <w:t>– podając uzasadnienie faktyczne i prawne.</w:t>
      </w:r>
    </w:p>
    <w:p w14:paraId="2999A8C1" w14:textId="0AA439C9" w:rsidR="00B422BD" w:rsidRPr="00B422BD" w:rsidRDefault="00B422BD" w:rsidP="00407EBC">
      <w:pPr>
        <w:pStyle w:val="Nagwek2"/>
        <w:keepLines w:val="0"/>
        <w:ind w:left="851" w:hanging="851"/>
      </w:pPr>
      <w:r w:rsidRPr="00B422BD">
        <w:t>Zamawiający udostępnia niezwłocznie informac</w:t>
      </w:r>
      <w:r w:rsidR="00660237">
        <w:t>je, o których mowa w pkt 25.1.1</w:t>
      </w:r>
      <w:r w:rsidRPr="00B422BD">
        <w:t xml:space="preserve"> powyżej, na stronie internetowej prowadzonego Postępowania.</w:t>
      </w:r>
    </w:p>
    <w:p w14:paraId="582437BB" w14:textId="113844B1" w:rsidR="00B422BD" w:rsidRPr="00824A13" w:rsidRDefault="00B422BD" w:rsidP="00407EBC">
      <w:pPr>
        <w:pStyle w:val="Nagwek2"/>
        <w:keepLines w:val="0"/>
        <w:ind w:left="851" w:hanging="851"/>
      </w:pPr>
      <w:r w:rsidRPr="00B422BD">
        <w:t xml:space="preserve">Z Wykonawcą, którego Oferta zostanie wybrana jako Oferta najkorzystniejsza, zostanie zawarta przez Zamawiającego Umowa, zgodnie z </w:t>
      </w:r>
      <w:r w:rsidR="0038488D">
        <w:t>P</w:t>
      </w:r>
      <w:r w:rsidRPr="00B422BD">
        <w:t xml:space="preserve">rojektowanymi postanowieniami </w:t>
      </w:r>
      <w:r w:rsidR="0038488D">
        <w:t>u</w:t>
      </w:r>
      <w:r w:rsidRPr="00B422BD">
        <w:t>mowy wskazanymi w</w:t>
      </w:r>
      <w:r w:rsidR="00824A13">
        <w:t> </w:t>
      </w:r>
      <w:r w:rsidRPr="00B422BD">
        <w:rPr>
          <w:b/>
        </w:rPr>
        <w:t xml:space="preserve">Załączniku nr </w:t>
      </w:r>
      <w:r w:rsidR="00ED78A1">
        <w:rPr>
          <w:b/>
        </w:rPr>
        <w:t xml:space="preserve">2 </w:t>
      </w:r>
      <w:r w:rsidRPr="00B422BD">
        <w:rPr>
          <w:b/>
        </w:rPr>
        <w:t xml:space="preserve">do SWZ. </w:t>
      </w:r>
      <w:r w:rsidRPr="00824A13">
        <w:rPr>
          <w:iCs/>
        </w:rPr>
        <w:t xml:space="preserve">Zamawiający wymaga, aby w terminie </w:t>
      </w:r>
      <w:r w:rsidR="00824A13">
        <w:rPr>
          <w:iCs/>
        </w:rPr>
        <w:t>14</w:t>
      </w:r>
      <w:r w:rsidRPr="00824A13">
        <w:rPr>
          <w:iCs/>
        </w:rPr>
        <w:t xml:space="preserve"> (</w:t>
      </w:r>
      <w:r w:rsidR="00824A13">
        <w:rPr>
          <w:iCs/>
        </w:rPr>
        <w:t>czternastu</w:t>
      </w:r>
      <w:r w:rsidRPr="00824A13">
        <w:rPr>
          <w:iCs/>
        </w:rPr>
        <w:t>) dni od dnia zawarcia umowy, Wykonawca, którego Oferta została wybrana jako najkorzystniejsza, wniósł Zabezpieczenie.</w:t>
      </w:r>
    </w:p>
    <w:p w14:paraId="09C835D9" w14:textId="68486FC1" w:rsidR="00B422BD" w:rsidRDefault="00B422BD" w:rsidP="00407EBC">
      <w:pPr>
        <w:pStyle w:val="Nagwek2"/>
        <w:keepLines w:val="0"/>
        <w:ind w:left="851" w:hanging="851"/>
      </w:pPr>
      <w:r w:rsidRPr="00B422BD">
        <w:t>Podpisanie Umowy nastąpi najwcześniej po upływie 10 dni od dnia przesłania zawiadomienia o</w:t>
      </w:r>
      <w:r w:rsidR="00824A13">
        <w:t> </w:t>
      </w:r>
      <w:r w:rsidRPr="00B422BD">
        <w:t xml:space="preserve">wyborze najkorzystniejszej Oferty. Umowa może być zawarta przed upływem terminu, o którym mowa w zdaniu 1, jeżeli została złożona tylko jedna Oferta. </w:t>
      </w:r>
    </w:p>
    <w:p w14:paraId="3E9E5247" w14:textId="3DF42D7C" w:rsidR="00B422BD" w:rsidRPr="00B422BD" w:rsidRDefault="00B422BD" w:rsidP="00407EBC">
      <w:pPr>
        <w:pStyle w:val="Nagwek2"/>
        <w:keepLines w:val="0"/>
        <w:ind w:left="851" w:hanging="851"/>
      </w:pPr>
      <w:r w:rsidRPr="00B422BD">
        <w:t xml:space="preserve">Wykonawca, którego Oferta została wybrana jako najkorzystniejsza, przed podpisaniem Umowy zobowiązany jest do przedstawienia kopii umowy regulującej współpracę Wykonawców wspólnie ubiegających się o Zamówienie, jak również kopię umowę wspólników </w:t>
      </w:r>
      <w:r>
        <w:t>spółki cywilnej</w:t>
      </w:r>
      <w:r w:rsidRPr="00B422BD">
        <w:rPr>
          <w:i/>
        </w:rPr>
        <w:t>.</w:t>
      </w:r>
    </w:p>
    <w:p w14:paraId="5FF251D7" w14:textId="1A519E7F" w:rsidR="00B422BD" w:rsidRPr="00B422BD" w:rsidRDefault="00B422BD" w:rsidP="00407EBC">
      <w:pPr>
        <w:pStyle w:val="Nagwek2"/>
        <w:keepLines w:val="0"/>
        <w:ind w:left="851" w:hanging="851"/>
      </w:pPr>
      <w:r w:rsidRPr="00B422BD">
        <w:t>Osoby reprezentujące Wykonawcę przy podpisaniu Umowy powinny posiadać ze sobą dokumenty potwierdzające ich umocowanie do podpisania Umowy, o ile umocowanie to nie będzie wynikać z</w:t>
      </w:r>
      <w:r w:rsidR="00824A13">
        <w:t> </w:t>
      </w:r>
      <w:r w:rsidRPr="00B422BD">
        <w:t>dokumentów załączonych do Oferty.</w:t>
      </w:r>
    </w:p>
    <w:p w14:paraId="461805AB" w14:textId="66DF35DF" w:rsidR="00827A7E" w:rsidRDefault="00B422BD" w:rsidP="00407EBC">
      <w:pPr>
        <w:pStyle w:val="Nagwek2"/>
        <w:keepLines w:val="0"/>
        <w:ind w:left="851" w:hanging="851"/>
      </w:pPr>
      <w:r w:rsidRPr="00B422BD">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588378DA" w14:textId="77777777" w:rsidR="00B422BD" w:rsidRDefault="00B422BD" w:rsidP="003B79AB">
      <w:pPr>
        <w:pStyle w:val="Nagwek1"/>
      </w:pPr>
      <w:r w:rsidRPr="00B422BD">
        <w:lastRenderedPageBreak/>
        <w:t>PROJEKTOWANE POSTANOWIENIA UMOWY W SPRAWIE ZAMÓWIENIA PUBLICZNEGO, KTÓRE ZOSTANĄ WPROWADZONE DO UMOWY W SPRAWIE ZAMÓWIENIA PUBLICZNEGO</w:t>
      </w:r>
    </w:p>
    <w:p w14:paraId="7003C4A2" w14:textId="7B4D5D01" w:rsidR="00B422BD" w:rsidRPr="00B422BD" w:rsidRDefault="00B422BD" w:rsidP="00407EBC">
      <w:pPr>
        <w:pStyle w:val="Nagwek2"/>
        <w:keepLines w:val="0"/>
        <w:ind w:left="709" w:hanging="709"/>
        <w:rPr>
          <w:b/>
        </w:rPr>
      </w:pPr>
      <w:r w:rsidRPr="00B422BD">
        <w:t xml:space="preserve">Projektowane postanowienia </w:t>
      </w:r>
      <w:r w:rsidR="00824A13">
        <w:t>u</w:t>
      </w:r>
      <w:r w:rsidRPr="00B422BD">
        <w:t xml:space="preserve">mowy stanowią </w:t>
      </w:r>
      <w:r w:rsidRPr="00B422BD">
        <w:rPr>
          <w:b/>
        </w:rPr>
        <w:t xml:space="preserve">Załącznik nr </w:t>
      </w:r>
      <w:r w:rsidR="006F75E9">
        <w:rPr>
          <w:b/>
        </w:rPr>
        <w:t>2</w:t>
      </w:r>
      <w:r w:rsidRPr="00B422BD">
        <w:rPr>
          <w:b/>
        </w:rPr>
        <w:t xml:space="preserve"> do SWZ. </w:t>
      </w:r>
    </w:p>
    <w:p w14:paraId="206247BB" w14:textId="25DE4A7C" w:rsidR="00B422BD" w:rsidRPr="00B422BD" w:rsidRDefault="00B422BD" w:rsidP="00407EBC">
      <w:pPr>
        <w:pStyle w:val="Nagwek2"/>
        <w:keepLines w:val="0"/>
        <w:ind w:left="709" w:hanging="709"/>
      </w:pPr>
      <w:r w:rsidRPr="00B422BD">
        <w:t xml:space="preserve">Zamawiający wymaga, aby Wykonawca, którego Oferta zostanie uznana za najkorzystniejszą, zawarł Umowę zgodnie z treścią </w:t>
      </w:r>
      <w:r w:rsidR="00824A13">
        <w:t>P</w:t>
      </w:r>
      <w:r w:rsidRPr="00B422BD">
        <w:t xml:space="preserve">rojektowanych postanowień </w:t>
      </w:r>
      <w:r w:rsidR="00824A13">
        <w:t>u</w:t>
      </w:r>
      <w:r w:rsidRPr="00B422BD">
        <w:t>mowy.</w:t>
      </w:r>
    </w:p>
    <w:p w14:paraId="1718E82F" w14:textId="5FFE6ED9" w:rsidR="00B422BD" w:rsidRPr="00003B5C" w:rsidRDefault="00B422BD" w:rsidP="00407EBC">
      <w:pPr>
        <w:pStyle w:val="Nagwek2"/>
        <w:keepLines w:val="0"/>
        <w:ind w:left="709" w:hanging="709"/>
      </w:pPr>
      <w:r w:rsidRPr="00003B5C">
        <w:t xml:space="preserve">Zamawiający przewiduje możliwość dokonywania zmian treści zawartej </w:t>
      </w:r>
      <w:r w:rsidR="00ED6185">
        <w:t>u</w:t>
      </w:r>
      <w:r w:rsidRPr="00003B5C">
        <w:t xml:space="preserve">mowy w sprawie Zamówienia, w okolicznościach przewidzianych we wzorze </w:t>
      </w:r>
      <w:r w:rsidR="00ED6185">
        <w:t>P</w:t>
      </w:r>
      <w:r w:rsidRPr="00003B5C">
        <w:t xml:space="preserve">rojektowanych postanowień </w:t>
      </w:r>
      <w:r w:rsidR="00ED6185">
        <w:t>u</w:t>
      </w:r>
      <w:r w:rsidRPr="00003B5C">
        <w:t>mowy</w:t>
      </w:r>
      <w:r w:rsidR="00003B5C" w:rsidRPr="00003B5C">
        <w:t xml:space="preserve"> </w:t>
      </w:r>
      <w:r w:rsidR="00003B5C">
        <w:t>oraz Ustawie</w:t>
      </w:r>
      <w:r w:rsidR="00003B5C" w:rsidRPr="00003B5C">
        <w:t xml:space="preserve"> PZP.</w:t>
      </w:r>
    </w:p>
    <w:p w14:paraId="5391F55C" w14:textId="01F4351B" w:rsidR="00B422BD" w:rsidRPr="00B422BD" w:rsidRDefault="00B422BD" w:rsidP="00407EBC">
      <w:pPr>
        <w:pStyle w:val="Nagwek2"/>
        <w:keepLines w:val="0"/>
        <w:ind w:left="709" w:hanging="709"/>
      </w:pPr>
      <w:r w:rsidRPr="00B422BD">
        <w:t>Rozliczenia między Zamawiającym, a Wykonawcą z tytułu wykonania Zamówienia będą realizowane w</w:t>
      </w:r>
      <w:r w:rsidR="00ED6185">
        <w:t> </w:t>
      </w:r>
      <w:r w:rsidRPr="00B422BD">
        <w:t>polskich złotych.</w:t>
      </w:r>
    </w:p>
    <w:p w14:paraId="4D0C98A5" w14:textId="77777777" w:rsidR="00003B5C" w:rsidRDefault="00003B5C" w:rsidP="003B79AB">
      <w:pPr>
        <w:pStyle w:val="Nagwek1"/>
      </w:pPr>
      <w:r w:rsidRPr="00003B5C">
        <w:t>POUCZENIE O ŚRODKACH OCHRONY PRAWNEJ PRZYSŁUGUJĄCYCH WYKONAWCY</w:t>
      </w:r>
    </w:p>
    <w:p w14:paraId="240D3EA9" w14:textId="4FA8827A" w:rsidR="00407EBC" w:rsidRPr="00003B5C" w:rsidRDefault="00003B5C" w:rsidP="000E3737">
      <w:pPr>
        <w:pStyle w:val="Nagwek2"/>
        <w:keepLines w:val="0"/>
        <w:ind w:left="709" w:hanging="709"/>
      </w:pPr>
      <w:r w:rsidRPr="00003B5C">
        <w:t>Wykonawcy, który ma lub miał interes w uzyskaniu danego Zamówienia oraz poniósł lub może ponieść szkodę w wyniku naruszenia przez Zamawiającego Ustawy PZP przysługują środki ochrony prawnej określone w Dziale IX Ustawy PZP (art. 505-590 Ustawy PZP).</w:t>
      </w:r>
    </w:p>
    <w:p w14:paraId="5AA29721" w14:textId="77777777" w:rsidR="00003B5C" w:rsidRDefault="00003B5C" w:rsidP="003B79AB">
      <w:pPr>
        <w:pStyle w:val="Nagwek1"/>
      </w:pPr>
      <w:r w:rsidRPr="00003B5C">
        <w:t>POZOSTAŁE INFORMACJE</w:t>
      </w:r>
    </w:p>
    <w:p w14:paraId="1917AA51" w14:textId="77777777" w:rsidR="00003B5C" w:rsidRPr="00003B5C" w:rsidRDefault="00003B5C" w:rsidP="00407EBC">
      <w:pPr>
        <w:pStyle w:val="Nagwek2"/>
        <w:keepLines w:val="0"/>
        <w:ind w:left="709" w:hanging="709"/>
      </w:pPr>
      <w:r w:rsidRPr="00003B5C">
        <w:t>W zakresie nieuregulowanym w niniejszej Specyfikacji stosuje się postanowienia Ustawy PZP i Kodeksu cywilnego.</w:t>
      </w:r>
    </w:p>
    <w:p w14:paraId="01A4C982" w14:textId="3F917CC0" w:rsidR="00003B5C" w:rsidRPr="006775EE" w:rsidRDefault="00C27B9D" w:rsidP="00407EBC">
      <w:pPr>
        <w:pStyle w:val="Nagwek2"/>
        <w:keepLines w:val="0"/>
        <w:ind w:left="709" w:hanging="709"/>
        <w:rPr>
          <w:b/>
        </w:rPr>
      </w:pPr>
      <w:r>
        <w:rPr>
          <w:b/>
        </w:rPr>
        <w:t>OCHRONA DANYCH OSOBOWYCH:</w:t>
      </w:r>
    </w:p>
    <w:p w14:paraId="505D9E56" w14:textId="1393E2A8" w:rsidR="00ED6185" w:rsidRPr="00ED6185" w:rsidRDefault="00ED6185" w:rsidP="00ED6185">
      <w:pPr>
        <w:pStyle w:val="Nagwek2"/>
        <w:numPr>
          <w:ilvl w:val="0"/>
          <w:numId w:val="0"/>
        </w:numPr>
        <w:ind w:left="709" w:hanging="1"/>
        <w:rPr>
          <w:rStyle w:val="Nagwek3Znak"/>
          <w:rFonts w:eastAsiaTheme="minorHAnsi" w:cstheme="minorBidi"/>
          <w:color w:val="auto"/>
        </w:rPr>
      </w:pPr>
      <w:r w:rsidRPr="00ED6185">
        <w:rPr>
          <w:rStyle w:val="Nagwek3Znak"/>
          <w:rFonts w:eastAsiaTheme="minorHAnsi" w:cstheme="minorBidi"/>
          <w:color w:val="auto"/>
        </w:rPr>
        <w:t>Zgodnie z art. 13 ust. 1 i 2 i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2903511" w14:textId="3F94BFFA"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Administratorem danych osobowych przekazanych na potrzeby postępowania jest PGE Energetyka Kolejowa S.A. z siedzibą: ul. Hoża 63/67, 00-681 Warszawa (dalej jako Administrator danych). Z Administratorem danych można się skontaktować:</w:t>
      </w:r>
    </w:p>
    <w:p w14:paraId="6A79C665" w14:textId="77777777" w:rsidR="00ED6185" w:rsidRDefault="00ED6185" w:rsidP="00ED6185">
      <w:pPr>
        <w:pStyle w:val="Nagwek5"/>
        <w:ind w:left="1418" w:hanging="284"/>
        <w:rPr>
          <w:rStyle w:val="Nagwek3Znak"/>
        </w:rPr>
      </w:pPr>
      <w:r w:rsidRPr="00ED6185">
        <w:rPr>
          <w:rStyle w:val="Nagwek3Znak"/>
        </w:rPr>
        <w:t>listownie na adres Administratora danych;</w:t>
      </w:r>
    </w:p>
    <w:p w14:paraId="6A94DF1E" w14:textId="336951F4" w:rsidR="00ED6185" w:rsidRPr="00ED6185" w:rsidRDefault="00ED6185" w:rsidP="00ED6185">
      <w:pPr>
        <w:pStyle w:val="Nagwek5"/>
        <w:ind w:left="1418" w:hanging="284"/>
        <w:rPr>
          <w:rStyle w:val="Nagwek3Znak"/>
        </w:rPr>
      </w:pPr>
      <w:r w:rsidRPr="00ED6185">
        <w:rPr>
          <w:rStyle w:val="Nagwek3Znak"/>
        </w:rPr>
        <w:t xml:space="preserve">poprzez e-mail: daneosobowe.pgeek@gkpge.pl </w:t>
      </w:r>
    </w:p>
    <w:p w14:paraId="77F81D21"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 xml:space="preserve">U Administratora danych został wyznaczony Inspektor ochrony danych, z którym można się skontaktować we wszystkich sprawach związanych z przetwarzaniem danych osobowych na e-mail: </w:t>
      </w:r>
      <w:hyperlink r:id="rId15" w:history="1">
        <w:r w:rsidRPr="001718B5">
          <w:rPr>
            <w:rStyle w:val="Hipercze"/>
            <w:rFonts w:eastAsiaTheme="minorHAnsi" w:cstheme="minorBidi"/>
            <w:sz w:val="18"/>
          </w:rPr>
          <w:t>iodo.pgeek@gkpge.pl</w:t>
        </w:r>
      </w:hyperlink>
      <w:r>
        <w:rPr>
          <w:rStyle w:val="Nagwek3Znak"/>
          <w:rFonts w:eastAsiaTheme="minorHAnsi" w:cstheme="minorBidi"/>
          <w:color w:val="auto"/>
        </w:rPr>
        <w:t xml:space="preserve">. </w:t>
      </w:r>
    </w:p>
    <w:p w14:paraId="13B49512" w14:textId="4F3D266E"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Zebrane dane osobowe dotyczą:</w:t>
      </w:r>
    </w:p>
    <w:p w14:paraId="047A4762" w14:textId="77777777" w:rsidR="00ED6185" w:rsidRDefault="00ED6185" w:rsidP="00ED6185">
      <w:pPr>
        <w:pStyle w:val="Nagwek5"/>
        <w:numPr>
          <w:ilvl w:val="4"/>
          <w:numId w:val="28"/>
        </w:numPr>
        <w:ind w:left="1418" w:hanging="284"/>
        <w:rPr>
          <w:rStyle w:val="Nagwek3Znak"/>
        </w:rPr>
      </w:pPr>
      <w:r w:rsidRPr="00ED6185">
        <w:rPr>
          <w:rStyle w:val="Nagwek3Znak"/>
        </w:rPr>
        <w:t>wykonawcy będącego osobą fizyczną w zakresie: imię, nazwisko, nr PESEL, adres zamieszkania, nr telefonu, adres e-mail;</w:t>
      </w:r>
    </w:p>
    <w:p w14:paraId="3D6A48E8" w14:textId="77777777" w:rsidR="00ED6185" w:rsidRDefault="00ED6185" w:rsidP="00ED6185">
      <w:pPr>
        <w:pStyle w:val="Nagwek5"/>
        <w:numPr>
          <w:ilvl w:val="4"/>
          <w:numId w:val="28"/>
        </w:numPr>
        <w:ind w:left="1418" w:hanging="284"/>
        <w:rPr>
          <w:rStyle w:val="Nagwek3Znak"/>
        </w:rPr>
      </w:pPr>
      <w:r w:rsidRPr="00ED6185">
        <w:rPr>
          <w:rStyle w:val="Nagwek3Znak"/>
        </w:rPr>
        <w:lastRenderedPageBreak/>
        <w:t>wykonawcy będącego osobą fizyczną, prowadzącą jednoosobową działalność gospodarczą w zakresie: imię, nazwisko, nr PESEL, nr NIP, nr REGON, adres zamieszkania, adres prowadzonej działalności, adres e-mail, nr telefonu;</w:t>
      </w:r>
    </w:p>
    <w:p w14:paraId="39B7E316" w14:textId="77777777" w:rsidR="00ED6185" w:rsidRDefault="00ED6185" w:rsidP="00ED6185">
      <w:pPr>
        <w:pStyle w:val="Nagwek5"/>
        <w:numPr>
          <w:ilvl w:val="4"/>
          <w:numId w:val="28"/>
        </w:numPr>
        <w:ind w:left="1418" w:hanging="284"/>
        <w:rPr>
          <w:rStyle w:val="Nagwek3Znak"/>
        </w:rPr>
      </w:pPr>
      <w:r w:rsidRPr="00ED6185">
        <w:rPr>
          <w:rStyle w:val="Nagwek3Znak"/>
        </w:rPr>
        <w:t>pełnomocnika wykonawcy będącego osobą fizyczną w zakresie: dane osobowe zamieszczone w pełnomocnictwie, w tym imię, nazwisko, nr PESEL;</w:t>
      </w:r>
    </w:p>
    <w:p w14:paraId="35AB5E81" w14:textId="77777777" w:rsidR="00ED6185" w:rsidRDefault="00ED6185" w:rsidP="00ED6185">
      <w:pPr>
        <w:pStyle w:val="Nagwek5"/>
        <w:numPr>
          <w:ilvl w:val="4"/>
          <w:numId w:val="28"/>
        </w:numPr>
        <w:ind w:left="1418" w:hanging="284"/>
        <w:rPr>
          <w:rStyle w:val="Nagwek3Znak"/>
        </w:rPr>
      </w:pPr>
      <w:r w:rsidRPr="00ED6185">
        <w:rPr>
          <w:rStyle w:val="Nagwek3Znak"/>
        </w:rPr>
        <w:t>członka organu zarządzającego wykonawcy, będącego osobą fizyczną w zakresie: np. dane osobowe zamieszczone w informacji z KRK, w tym imię, nazwisko, nr PESEL, pełniona funkcja;</w:t>
      </w:r>
    </w:p>
    <w:p w14:paraId="3F94803B" w14:textId="447E2056" w:rsidR="00ED6185" w:rsidRPr="00ED6185" w:rsidRDefault="00ED6185" w:rsidP="00ED6185">
      <w:pPr>
        <w:pStyle w:val="Nagwek5"/>
        <w:numPr>
          <w:ilvl w:val="4"/>
          <w:numId w:val="28"/>
        </w:numPr>
        <w:ind w:left="1418" w:hanging="284"/>
        <w:rPr>
          <w:rStyle w:val="Nagwek3Znak"/>
        </w:rPr>
      </w:pPr>
      <w:r w:rsidRPr="00ED6185">
        <w:rPr>
          <w:rStyle w:val="Nagwek3Znak"/>
        </w:rPr>
        <w:t>osoby fizycznej skierowanej do realizacji, przygotowania i przeprowadzenia postępowania o udzielenie zamówienia publicznego lub do kontaktów w sprawie realizacji zamówienia w zakresie: imię, nazwisko, stanowisko służbowe, nr telefonu, adres e-mail.</w:t>
      </w:r>
    </w:p>
    <w:p w14:paraId="3F0826B5" w14:textId="20CC8E1D"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Dane osobowe przetwarzane będą w celu:</w:t>
      </w:r>
    </w:p>
    <w:p w14:paraId="5BF4C72C"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prowadzenia postępowania o udzielenie zamówienia publicznego, którego podstawą są warunki zamówienia ustalone przez Administratora danych, prowadzące do wyboru najkorzystniejszej oferty lub wynegocjowania postanowień umowy w sprawie zamówienia publicznego, kończące się zawarciem umowy w sprawie zamówienia publicznego albo jego unieważnieniem (na podstawie art. 6 ust. 1 lit. b i lit. c RODO),</w:t>
      </w:r>
    </w:p>
    <w:p w14:paraId="27BEA71D"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rozpoznania rynku w przypadku zamówienia z wolnej ręki lub w przypadkach realizacji zamówień o wartości mniejszej niż ustawowy próg od którego stosuje się przepisy dotyczące zamówień publicznych (na podstawie art. 6 ust. 1 lit. f RODO);</w:t>
      </w:r>
    </w:p>
    <w:p w14:paraId="0B7EB561" w14:textId="04B17ABF" w:rsidR="00ED6185" w:rsidRP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uzasadniony interes Administratora danych, jakim jest prawidłowe zawarcie umowy i jej realizacja (dot. pracowników wykonawców prowadzących działalność w formie spółki prawa handlowego) oraz dochodzenie ewentualnych roszczeń.</w:t>
      </w:r>
    </w:p>
    <w:p w14:paraId="170113D2" w14:textId="50470F31" w:rsidR="00ED6185" w:rsidRP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Odbiorcy danych osobowych:</w:t>
      </w:r>
    </w:p>
    <w:p w14:paraId="6A87FD2F"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dane osobowe pozyskane w związku z postępowaniem o udzielenie zamówienia publicznego przekazywane będą wszystkim zainteresowanym podmiotom i osobom, z uwagi na to że zasady postępowanie o udzielenie zamówienia publicznego jest jawne;</w:t>
      </w:r>
    </w:p>
    <w:p w14:paraId="70666D40"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podmioty upoważnione na podstawie przepisów ogólnych oraz instytucje na mocy wiążących umów (np. w celu rozliczenia środków publicznych);</w:t>
      </w:r>
    </w:p>
    <w:p w14:paraId="3F272FAA" w14:textId="77777777" w:rsid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mogą być podmioty z którymi Administrator danych zawarł umowy lub porozumienia na korzystanie z udostępnianych przez nie systemów informatycznych w zakresie przekazywania lub archiwizacji danych. Zakres przekazania danych tym odbiorcom ograniczony jest jednak wyłącznie do możliwości zapoznania się z tymi danymi w związku ze świadczeniem usług wsparcia technicznego i usuwaniem awarii. Odbiorców tych obowiązuje klauzula zachowania poufności pozyskanych w takich okolicznościach wszelkich danych, w tym danych osobowych;</w:t>
      </w:r>
    </w:p>
    <w:p w14:paraId="2BF03FF5" w14:textId="0B7FC14C" w:rsidR="00ED6185" w:rsidRPr="00ED6185" w:rsidRDefault="00ED6185" w:rsidP="00ED6185">
      <w:pPr>
        <w:pStyle w:val="Nagwek2"/>
        <w:numPr>
          <w:ilvl w:val="1"/>
          <w:numId w:val="27"/>
        </w:numPr>
        <w:ind w:left="1418" w:hanging="284"/>
        <w:rPr>
          <w:rStyle w:val="Nagwek3Znak"/>
          <w:rFonts w:eastAsiaTheme="minorHAnsi" w:cstheme="minorBidi"/>
          <w:color w:val="auto"/>
        </w:rPr>
      </w:pPr>
      <w:r w:rsidRPr="00ED6185">
        <w:rPr>
          <w:rStyle w:val="Nagwek3Znak"/>
          <w:rFonts w:eastAsiaTheme="minorHAnsi" w:cstheme="minorBidi"/>
          <w:color w:val="auto"/>
        </w:rPr>
        <w:t>mogą być przekazywane również podmiotom przetwarzającym dane osobowe na zlecenie Administratora danych, w tym m.in.: obsługującym systemy informatyczne wykorzystywane na potrzeby realizacji umowy, realizującym audyty, wsparcie prawne oraz podmiotom, którym zlecono dochodzenie roszczeń; przy czym takie podmioty przetwarzają dane na podstawie umowy z Administratorem danych i wyłącznie zgodnie z jego poleceniami.</w:t>
      </w:r>
    </w:p>
    <w:p w14:paraId="02039672"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Okres przechowywania danych:</w:t>
      </w:r>
    </w:p>
    <w:p w14:paraId="32AC7FFA"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Dane osobowe zebrane w związku z postępowaniem o udzielenie zamówienia publicznego będą przetwarzane przez okres 4 lat - dla dokumentów wytworzonych w ramach zamówień publicznych krajowych, lub 10 lat - dla zamówień publicznych unijnych - licząc od 1 stycznia roku następnego od daty zakończenia sprawy.</w:t>
      </w:r>
    </w:p>
    <w:p w14:paraId="63D70FD4"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lastRenderedPageBreak/>
        <w:t>Przekazywanie danych poza Europejski Obszar Gospodarczy:</w:t>
      </w:r>
    </w:p>
    <w:p w14:paraId="470A42A6"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dane osobowe, co do zasady nie będą przekazywane poza Europejski Obszar Gospodarczy (dalej: „EOG“). Mając jednak na uwadze obsługę infrastruktury IT i usługi teleinformatyczne świadczone przez PGE Systemy S.A. jako podmiot przetwarzający, którego wybrani podwykonawcy działają poza EOG, powyższe może powodować przekazanie danych poza EOG. Każdorazowo transfer danych oparty jest o podstawę legalizującą wynikającą z art. 46 ust. 2 RODO.</w:t>
      </w:r>
    </w:p>
    <w:p w14:paraId="29CBC5F8"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Uprawnienia związane z przetwarzaniem danych osobowych:</w:t>
      </w:r>
      <w:r>
        <w:rPr>
          <w:rStyle w:val="Nagwek3Znak"/>
          <w:rFonts w:eastAsiaTheme="minorHAnsi" w:cstheme="minorBidi"/>
          <w:color w:val="auto"/>
        </w:rPr>
        <w:t xml:space="preserve"> </w:t>
      </w:r>
    </w:p>
    <w:p w14:paraId="106C8AB6" w14:textId="77777777" w:rsidR="00ED6185" w:rsidRDefault="00ED6185" w:rsidP="00ED6185">
      <w:pPr>
        <w:pStyle w:val="Nagwek2"/>
        <w:numPr>
          <w:ilvl w:val="0"/>
          <w:numId w:val="0"/>
        </w:numPr>
        <w:ind w:left="1069"/>
        <w:rPr>
          <w:rStyle w:val="Nagwek3Znak"/>
          <w:rFonts w:eastAsiaTheme="minorHAnsi" w:cstheme="minorBidi"/>
          <w:color w:val="auto"/>
        </w:rPr>
      </w:pPr>
      <w:r w:rsidRPr="00ED6185">
        <w:rPr>
          <w:rStyle w:val="Nagwek3Znak"/>
          <w:rFonts w:eastAsiaTheme="minorHAnsi" w:cstheme="minorBidi"/>
          <w:color w:val="auto"/>
        </w:rPr>
        <w:t>Każda osoba ma prawo: dostępu do swoich danych, żądania ich sprostowania (skorzystanie z prawa do sprostowania nie może skutkować zmianą wyniku przedmiotowego postępowania ani zmianą postanowień umowy w zakresie niezgodnym z przepisami prawa stanowiącymi podstawę prowadzenia przedmiotowego postępowania) oraz ograniczenia ich przetwarzania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Z uwagi na przepisy prawa zamówień publicznych nie przysługuje w związku z art. 17 ust. 3 lit. b, d lub e RODO prawo do usunięcia danych osobowych oraz prawo do przenoszenia danych osobowych, o którym mowa w art. 20 RODO; na podstawie art. 21 RODO prawo sprzeciwu, wobec przetwarzania danych osobowych, gdyż podstawą prawną przetwarzania danych osobowych jest art. 6 ust. 1 lit. c RODO.</w:t>
      </w:r>
    </w:p>
    <w:p w14:paraId="25653CAE"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 xml:space="preserve">W celu skorzystania z powyższych praw, należy skontaktować się z Administratorem danych lub z Inspektorem ochrony danych (dane kontaktowe wskazane w ust. 1 i 2 powyżej). </w:t>
      </w:r>
    </w:p>
    <w:p w14:paraId="2FD05E9D"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Każda osoba ma również prawo wniesienia skargi do Prezesa Urzędu Ochrony Danych Osobowych.</w:t>
      </w:r>
    </w:p>
    <w:p w14:paraId="0F1F0B2F" w14:textId="77777777" w:rsidR="00ED6185" w:rsidRDefault="00ED6185" w:rsidP="00ED6185">
      <w:pPr>
        <w:pStyle w:val="Nagwek2"/>
        <w:numPr>
          <w:ilvl w:val="0"/>
          <w:numId w:val="27"/>
        </w:numPr>
        <w:rPr>
          <w:rStyle w:val="Nagwek3Znak"/>
          <w:rFonts w:eastAsiaTheme="minorHAnsi" w:cstheme="minorBidi"/>
          <w:color w:val="auto"/>
        </w:rPr>
      </w:pPr>
      <w:r w:rsidRPr="00ED6185">
        <w:rPr>
          <w:rStyle w:val="Nagwek3Znak"/>
          <w:rFonts w:eastAsiaTheme="minorHAnsi" w:cstheme="minorBidi"/>
          <w:color w:val="auto"/>
        </w:rPr>
        <w:t>Obowiązek podania danych:</w:t>
      </w:r>
    </w:p>
    <w:p w14:paraId="4287A14B" w14:textId="6D5FCBEC" w:rsidR="00407EBC" w:rsidRPr="00ED6185" w:rsidRDefault="00ED6185" w:rsidP="00ED6185">
      <w:pPr>
        <w:pStyle w:val="Nagwek2"/>
        <w:numPr>
          <w:ilvl w:val="0"/>
          <w:numId w:val="0"/>
        </w:numPr>
        <w:ind w:left="1069"/>
        <w:rPr>
          <w:rFonts w:eastAsiaTheme="minorHAnsi" w:cstheme="minorBidi"/>
          <w:color w:val="auto"/>
        </w:rPr>
      </w:pPr>
      <w:r w:rsidRPr="00ED6185">
        <w:rPr>
          <w:rStyle w:val="Nagwek3Znak"/>
          <w:rFonts w:eastAsiaTheme="minorHAnsi" w:cstheme="minorBidi"/>
          <w:color w:val="auto"/>
        </w:rPr>
        <w:t>Podanie danych osobowych w związku z udziałem w postępowaniu o zamówienia publiczne nie jest obowiązkowe, ale może być warunkiem niezbędnym do wzięcia w nim udziału. Wynika to stąd, że w zależności od przedmiotu zamówienia, zamawiający może żądać ich podania na podstawie przepisów ustawy z dnia 11 września 2019 r. Prawo zamówień publicznych oraz wydanych do niej przepisów wykonawczych, a w szczególności na podstawie rozporządzenia Ministra Rozwoju, Pracy i Technologii z dnia 23 grudnia 2020 r. w sprawie podmiotowych środków dowodowych oraz innych dokumentów lub oświadczeń, jakich może żądać zamawiający od wykonawcy. Konsekwencje niepodania określonych danych wynikają ustawy Prawo zamówień publicznych.</w:t>
      </w:r>
    </w:p>
    <w:p w14:paraId="3B3FE284" w14:textId="77777777" w:rsidR="00185AAB" w:rsidRDefault="00185AAB" w:rsidP="00ED6185">
      <w:pPr>
        <w:pStyle w:val="Nagwek1"/>
        <w:numPr>
          <w:ilvl w:val="0"/>
          <w:numId w:val="29"/>
        </w:numPr>
      </w:pPr>
      <w:r w:rsidRPr="00185AAB">
        <w:t>ZAŁĄCZNIKI DO SWZ</w:t>
      </w:r>
    </w:p>
    <w:p w14:paraId="17D9260D" w14:textId="5FD75349" w:rsidR="00185AAB" w:rsidRDefault="00185AAB" w:rsidP="00ED6185">
      <w:pPr>
        <w:pStyle w:val="Nagwek2"/>
        <w:keepLines w:val="0"/>
        <w:numPr>
          <w:ilvl w:val="1"/>
          <w:numId w:val="29"/>
        </w:numPr>
        <w:ind w:left="1191" w:hanging="1191"/>
      </w:pPr>
      <w:r w:rsidRPr="00185AAB">
        <w:t>Integralną część SWZ stanowią następujące załączniki:</w:t>
      </w:r>
    </w:p>
    <w:tbl>
      <w:tblPr>
        <w:tblStyle w:val="Tabela-Siatka3"/>
        <w:tblW w:w="8759" w:type="dxa"/>
        <w:tblInd w:w="562" w:type="dxa"/>
        <w:tblLook w:val="04A0" w:firstRow="1" w:lastRow="0" w:firstColumn="1" w:lastColumn="0" w:noHBand="0" w:noVBand="1"/>
      </w:tblPr>
      <w:tblGrid>
        <w:gridCol w:w="1985"/>
        <w:gridCol w:w="6774"/>
      </w:tblGrid>
      <w:tr w:rsidR="00F936AF" w:rsidRPr="00F936AF" w14:paraId="1810A200" w14:textId="77777777" w:rsidTr="00F936AF">
        <w:trPr>
          <w:trHeight w:val="640"/>
        </w:trPr>
        <w:tc>
          <w:tcPr>
            <w:tcW w:w="1985" w:type="dxa"/>
            <w:shd w:val="clear" w:color="auto" w:fill="1A7466" w:themeFill="text2"/>
          </w:tcPr>
          <w:p w14:paraId="7EA159D5" w14:textId="77777777" w:rsidR="00185AAB" w:rsidRPr="00F936AF" w:rsidRDefault="00185AAB" w:rsidP="00185AAB">
            <w:pPr>
              <w:spacing w:before="120" w:after="120" w:line="276" w:lineRule="auto"/>
              <w:rPr>
                <w:rFonts w:cs="Times New Roman"/>
                <w:b/>
                <w:color w:val="FFFFFF" w:themeColor="background1"/>
                <w:szCs w:val="18"/>
              </w:rPr>
            </w:pPr>
            <w:r w:rsidRPr="00F936AF">
              <w:rPr>
                <w:rFonts w:cs="Calibri"/>
                <w:b/>
                <w:color w:val="FFFFFF" w:themeColor="background1"/>
                <w:szCs w:val="18"/>
              </w:rPr>
              <w:t xml:space="preserve">Załącznik nr 1 </w:t>
            </w:r>
          </w:p>
        </w:tc>
        <w:tc>
          <w:tcPr>
            <w:tcW w:w="6774" w:type="dxa"/>
            <w:shd w:val="clear" w:color="auto" w:fill="1A7466" w:themeFill="text2"/>
            <w:vAlign w:val="center"/>
          </w:tcPr>
          <w:p w14:paraId="0F0042D5" w14:textId="512AB7C5"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Opis przedmiotu Zamówienia </w:t>
            </w:r>
          </w:p>
        </w:tc>
      </w:tr>
      <w:tr w:rsidR="00F936AF" w:rsidRPr="00F936AF" w14:paraId="18CA889E" w14:textId="77777777" w:rsidTr="00F936AF">
        <w:trPr>
          <w:trHeight w:val="640"/>
        </w:trPr>
        <w:tc>
          <w:tcPr>
            <w:tcW w:w="1985" w:type="dxa"/>
            <w:shd w:val="clear" w:color="auto" w:fill="1A7466" w:themeFill="text2"/>
          </w:tcPr>
          <w:p w14:paraId="51238B74" w14:textId="77777777" w:rsidR="00185AAB" w:rsidRPr="00F936AF" w:rsidRDefault="00185AAB" w:rsidP="00185AAB">
            <w:pPr>
              <w:spacing w:before="120" w:after="120" w:line="276" w:lineRule="auto"/>
              <w:rPr>
                <w:rFonts w:cs="Calibri"/>
                <w:b/>
                <w:color w:val="FFFFFF" w:themeColor="background1"/>
                <w:szCs w:val="18"/>
              </w:rPr>
            </w:pPr>
            <w:r w:rsidRPr="00F936AF">
              <w:rPr>
                <w:rFonts w:cs="Calibri"/>
                <w:b/>
                <w:color w:val="FFFFFF" w:themeColor="background1"/>
                <w:szCs w:val="18"/>
              </w:rPr>
              <w:t>Załącznik nr 2</w:t>
            </w:r>
          </w:p>
        </w:tc>
        <w:tc>
          <w:tcPr>
            <w:tcW w:w="6774" w:type="dxa"/>
            <w:shd w:val="clear" w:color="auto" w:fill="1A7466" w:themeFill="text2"/>
            <w:vAlign w:val="center"/>
          </w:tcPr>
          <w:p w14:paraId="5BA9B67C" w14:textId="77777777" w:rsidR="00185AAB" w:rsidRPr="00F936AF" w:rsidDel="0065578D"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Projektowane postanowienia umowy </w:t>
            </w:r>
          </w:p>
        </w:tc>
      </w:tr>
      <w:tr w:rsidR="00F936AF" w:rsidRPr="00F936AF" w14:paraId="174E787B" w14:textId="77777777" w:rsidTr="00F936AF">
        <w:trPr>
          <w:trHeight w:val="113"/>
        </w:trPr>
        <w:tc>
          <w:tcPr>
            <w:tcW w:w="1985" w:type="dxa"/>
            <w:shd w:val="clear" w:color="auto" w:fill="1A7466" w:themeFill="text2"/>
          </w:tcPr>
          <w:p w14:paraId="2CE7D982"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3 </w:t>
            </w:r>
          </w:p>
        </w:tc>
        <w:tc>
          <w:tcPr>
            <w:tcW w:w="6774" w:type="dxa"/>
            <w:shd w:val="clear" w:color="auto" w:fill="1A7466" w:themeFill="text2"/>
            <w:vAlign w:val="center"/>
          </w:tcPr>
          <w:p w14:paraId="55902E56" w14:textId="0EEC7DEE"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JEDZ</w:t>
            </w:r>
            <w:r w:rsidR="009450AB">
              <w:rPr>
                <w:rFonts w:cs="Calibri"/>
                <w:color w:val="FFFFFF" w:themeColor="background1"/>
                <w:szCs w:val="18"/>
              </w:rPr>
              <w:t xml:space="preserve"> (pliki </w:t>
            </w:r>
            <w:proofErr w:type="spellStart"/>
            <w:r w:rsidR="009450AB">
              <w:rPr>
                <w:rFonts w:cs="Calibri"/>
                <w:color w:val="FFFFFF" w:themeColor="background1"/>
                <w:szCs w:val="18"/>
              </w:rPr>
              <w:t>xml</w:t>
            </w:r>
            <w:proofErr w:type="spellEnd"/>
            <w:r w:rsidR="009450AB">
              <w:rPr>
                <w:rFonts w:cs="Calibri"/>
                <w:color w:val="FFFFFF" w:themeColor="background1"/>
                <w:szCs w:val="18"/>
              </w:rPr>
              <w:t xml:space="preserve"> i </w:t>
            </w:r>
            <w:proofErr w:type="spellStart"/>
            <w:r w:rsidR="009450AB">
              <w:rPr>
                <w:rFonts w:cs="Calibri"/>
                <w:color w:val="FFFFFF" w:themeColor="background1"/>
                <w:szCs w:val="18"/>
              </w:rPr>
              <w:t>doc</w:t>
            </w:r>
            <w:proofErr w:type="spellEnd"/>
            <w:r w:rsidR="009450AB">
              <w:rPr>
                <w:rFonts w:cs="Calibri"/>
                <w:color w:val="FFFFFF" w:themeColor="background1"/>
                <w:szCs w:val="18"/>
              </w:rPr>
              <w:t>)</w:t>
            </w:r>
          </w:p>
        </w:tc>
      </w:tr>
      <w:tr w:rsidR="00F936AF" w:rsidRPr="00F936AF" w14:paraId="5863719C" w14:textId="77777777" w:rsidTr="00F936AF">
        <w:trPr>
          <w:trHeight w:val="113"/>
        </w:trPr>
        <w:tc>
          <w:tcPr>
            <w:tcW w:w="1985" w:type="dxa"/>
            <w:shd w:val="clear" w:color="auto" w:fill="1A7466" w:themeFill="text2"/>
          </w:tcPr>
          <w:p w14:paraId="3870B4FD"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4 </w:t>
            </w:r>
          </w:p>
        </w:tc>
        <w:tc>
          <w:tcPr>
            <w:tcW w:w="6774" w:type="dxa"/>
            <w:shd w:val="clear" w:color="auto" w:fill="1A7466" w:themeFill="text2"/>
            <w:vAlign w:val="center"/>
          </w:tcPr>
          <w:p w14:paraId="56DC317D" w14:textId="13E4E9B5" w:rsidR="00185AAB" w:rsidRPr="00F936AF" w:rsidRDefault="00660237"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Formularz Oferty </w:t>
            </w:r>
            <w:r w:rsidR="00185AAB" w:rsidRPr="00F936AF">
              <w:rPr>
                <w:rFonts w:cs="Calibri"/>
                <w:color w:val="FFFFFF" w:themeColor="background1"/>
                <w:szCs w:val="18"/>
              </w:rPr>
              <w:t>– WZÓR</w:t>
            </w:r>
          </w:p>
        </w:tc>
      </w:tr>
      <w:tr w:rsidR="00F936AF" w:rsidRPr="00F936AF" w14:paraId="1D188A9C" w14:textId="77777777" w:rsidTr="00F936AF">
        <w:trPr>
          <w:trHeight w:val="113"/>
        </w:trPr>
        <w:tc>
          <w:tcPr>
            <w:tcW w:w="1985" w:type="dxa"/>
            <w:shd w:val="clear" w:color="auto" w:fill="1A7466" w:themeFill="text2"/>
          </w:tcPr>
          <w:p w14:paraId="7CD17B68" w14:textId="77777777"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5 </w:t>
            </w:r>
          </w:p>
        </w:tc>
        <w:tc>
          <w:tcPr>
            <w:tcW w:w="6774" w:type="dxa"/>
            <w:shd w:val="clear" w:color="auto" w:fill="1A7466" w:themeFill="text2"/>
            <w:vAlign w:val="center"/>
          </w:tcPr>
          <w:p w14:paraId="0B7831BB" w14:textId="7F576804"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 xml:space="preserve">Wykaz wykonanych </w:t>
            </w:r>
            <w:r w:rsidR="00BC6629">
              <w:rPr>
                <w:rFonts w:cs="Calibri"/>
                <w:color w:val="FFFFFF" w:themeColor="background1"/>
                <w:szCs w:val="18"/>
              </w:rPr>
              <w:t xml:space="preserve">dostaw </w:t>
            </w:r>
            <w:r w:rsidR="00660237" w:rsidRPr="00F936AF">
              <w:rPr>
                <w:rFonts w:cs="Calibri"/>
                <w:color w:val="FFFFFF" w:themeColor="background1"/>
                <w:szCs w:val="18"/>
              </w:rPr>
              <w:t>– WZÓR</w:t>
            </w:r>
          </w:p>
        </w:tc>
      </w:tr>
      <w:tr w:rsidR="00F936AF" w:rsidRPr="00F936AF" w14:paraId="5D876105" w14:textId="77777777" w:rsidTr="00F936AF">
        <w:trPr>
          <w:trHeight w:val="113"/>
        </w:trPr>
        <w:tc>
          <w:tcPr>
            <w:tcW w:w="1985" w:type="dxa"/>
            <w:shd w:val="clear" w:color="auto" w:fill="1A7466" w:themeFill="text2"/>
          </w:tcPr>
          <w:p w14:paraId="0C3D6616" w14:textId="573E6A1F"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lastRenderedPageBreak/>
              <w:t xml:space="preserve">Załącznik nr </w:t>
            </w:r>
            <w:r w:rsidR="009450AB">
              <w:rPr>
                <w:rFonts w:cs="Calibri"/>
                <w:b/>
                <w:color w:val="FFFFFF" w:themeColor="background1"/>
                <w:szCs w:val="18"/>
              </w:rPr>
              <w:t>6</w:t>
            </w:r>
          </w:p>
        </w:tc>
        <w:tc>
          <w:tcPr>
            <w:tcW w:w="6774" w:type="dxa"/>
            <w:shd w:val="clear" w:color="auto" w:fill="1A7466" w:themeFill="text2"/>
            <w:vAlign w:val="center"/>
          </w:tcPr>
          <w:p w14:paraId="2A82230D"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Zobowiązanie podmiotu udostępniającego zasoby – WZÓR</w:t>
            </w:r>
          </w:p>
        </w:tc>
      </w:tr>
      <w:tr w:rsidR="00F936AF" w:rsidRPr="00F936AF" w14:paraId="47DEDFF0" w14:textId="77777777" w:rsidTr="00F936AF">
        <w:trPr>
          <w:trHeight w:val="113"/>
        </w:trPr>
        <w:tc>
          <w:tcPr>
            <w:tcW w:w="1985" w:type="dxa"/>
            <w:shd w:val="clear" w:color="auto" w:fill="1A7466" w:themeFill="text2"/>
          </w:tcPr>
          <w:p w14:paraId="2DA1D89B" w14:textId="107A0D18"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7</w:t>
            </w:r>
          </w:p>
        </w:tc>
        <w:tc>
          <w:tcPr>
            <w:tcW w:w="6774" w:type="dxa"/>
            <w:shd w:val="clear" w:color="auto" w:fill="1A7466" w:themeFill="text2"/>
            <w:vAlign w:val="center"/>
          </w:tcPr>
          <w:p w14:paraId="34FF7957"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Wykonawcy o braku przynależności do grupy kapitałowej – WZÓR</w:t>
            </w:r>
          </w:p>
        </w:tc>
      </w:tr>
      <w:tr w:rsidR="00F936AF" w:rsidRPr="00F936AF" w14:paraId="5E65DA1A" w14:textId="77777777" w:rsidTr="00F936AF">
        <w:trPr>
          <w:trHeight w:val="113"/>
        </w:trPr>
        <w:tc>
          <w:tcPr>
            <w:tcW w:w="1985" w:type="dxa"/>
            <w:shd w:val="clear" w:color="auto" w:fill="1A7466" w:themeFill="text2"/>
          </w:tcPr>
          <w:p w14:paraId="4C41D227" w14:textId="3554FF6D"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8</w:t>
            </w:r>
          </w:p>
        </w:tc>
        <w:tc>
          <w:tcPr>
            <w:tcW w:w="6774" w:type="dxa"/>
            <w:shd w:val="clear" w:color="auto" w:fill="1A7466" w:themeFill="text2"/>
            <w:vAlign w:val="center"/>
          </w:tcPr>
          <w:p w14:paraId="14280573"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Wykonawcy o aktualności informacji zawartych w JEDZ – WZÓR</w:t>
            </w:r>
          </w:p>
        </w:tc>
      </w:tr>
      <w:tr w:rsidR="00F936AF" w:rsidRPr="00F936AF" w14:paraId="1CB393E2" w14:textId="77777777" w:rsidTr="00F936AF">
        <w:trPr>
          <w:trHeight w:val="113"/>
        </w:trPr>
        <w:tc>
          <w:tcPr>
            <w:tcW w:w="1985" w:type="dxa"/>
            <w:shd w:val="clear" w:color="auto" w:fill="1A7466" w:themeFill="text2"/>
          </w:tcPr>
          <w:p w14:paraId="5122A911" w14:textId="18D7CACC"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 xml:space="preserve">Załącznik nr </w:t>
            </w:r>
            <w:r w:rsidR="009450AB">
              <w:rPr>
                <w:rFonts w:cs="Calibri"/>
                <w:b/>
                <w:color w:val="FFFFFF" w:themeColor="background1"/>
                <w:szCs w:val="18"/>
              </w:rPr>
              <w:t>9</w:t>
            </w:r>
          </w:p>
        </w:tc>
        <w:tc>
          <w:tcPr>
            <w:tcW w:w="6774" w:type="dxa"/>
            <w:shd w:val="clear" w:color="auto" w:fill="1A7466" w:themeFill="text2"/>
            <w:vAlign w:val="center"/>
          </w:tcPr>
          <w:p w14:paraId="39BCD7E7" w14:textId="5986F522" w:rsidR="00185AAB" w:rsidRPr="00F936AF" w:rsidRDefault="00185AAB" w:rsidP="00660237">
            <w:pPr>
              <w:tabs>
                <w:tab w:val="left" w:pos="1980"/>
              </w:tabs>
              <w:spacing w:before="120" w:after="120" w:line="276" w:lineRule="auto"/>
              <w:jc w:val="both"/>
              <w:rPr>
                <w:rFonts w:cs="Calibri"/>
                <w:color w:val="FFFFFF" w:themeColor="background1"/>
                <w:szCs w:val="18"/>
              </w:rPr>
            </w:pPr>
            <w:r w:rsidRPr="00F936AF">
              <w:rPr>
                <w:rFonts w:cs="Calibri"/>
                <w:color w:val="FFFFFF" w:themeColor="background1"/>
                <w:szCs w:val="18"/>
              </w:rPr>
              <w:t xml:space="preserve">Oświadczenie o braku podstaw wykluczenia na podstawie Rozporządzenia Sankcyjnego oraz Ustawy Sankcyjnej </w:t>
            </w:r>
            <w:r w:rsidR="00D516C1" w:rsidRPr="00F936AF">
              <w:rPr>
                <w:rFonts w:cs="Calibri"/>
                <w:color w:val="FFFFFF" w:themeColor="background1"/>
                <w:szCs w:val="18"/>
              </w:rPr>
              <w:t xml:space="preserve">dla Wykonawcy/Wykonawców wspólnie ubiegających się o udzielenie zamówienia </w:t>
            </w:r>
            <w:r w:rsidRPr="00F936AF">
              <w:rPr>
                <w:rFonts w:cs="Calibri"/>
                <w:color w:val="FFFFFF" w:themeColor="background1"/>
                <w:szCs w:val="18"/>
              </w:rPr>
              <w:t xml:space="preserve">– WZÓR </w:t>
            </w:r>
          </w:p>
        </w:tc>
      </w:tr>
      <w:tr w:rsidR="00F936AF" w:rsidRPr="00F936AF" w14:paraId="6FB55C6E" w14:textId="77777777" w:rsidTr="00F936AF">
        <w:trPr>
          <w:trHeight w:val="113"/>
        </w:trPr>
        <w:tc>
          <w:tcPr>
            <w:tcW w:w="1985" w:type="dxa"/>
            <w:tcBorders>
              <w:top w:val="single" w:sz="4" w:space="0" w:color="000000"/>
              <w:left w:val="single" w:sz="4" w:space="0" w:color="000000"/>
              <w:bottom w:val="single" w:sz="4" w:space="0" w:color="000000"/>
              <w:right w:val="single" w:sz="4" w:space="0" w:color="000000"/>
            </w:tcBorders>
            <w:shd w:val="clear" w:color="auto" w:fill="1A7466" w:themeFill="text2"/>
          </w:tcPr>
          <w:p w14:paraId="303D0C36" w14:textId="298BB18D"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Times New Roman"/>
                <w:b/>
                <w:color w:val="FFFFFF" w:themeColor="background1"/>
                <w:szCs w:val="18"/>
              </w:rPr>
              <w:t>Załącznik nr 1</w:t>
            </w:r>
            <w:r w:rsidR="009450AB">
              <w:rPr>
                <w:rFonts w:cs="Times New Roman"/>
                <w:b/>
                <w:color w:val="FFFFFF" w:themeColor="background1"/>
                <w:szCs w:val="18"/>
              </w:rPr>
              <w:t>0</w:t>
            </w:r>
          </w:p>
        </w:tc>
        <w:tc>
          <w:tcPr>
            <w:tcW w:w="6774" w:type="dxa"/>
            <w:tcBorders>
              <w:top w:val="single" w:sz="4" w:space="0" w:color="000000"/>
              <w:left w:val="single" w:sz="4" w:space="0" w:color="000000"/>
              <w:bottom w:val="single" w:sz="4" w:space="0" w:color="000000"/>
              <w:right w:val="single" w:sz="4" w:space="0" w:color="000000"/>
            </w:tcBorders>
            <w:shd w:val="clear" w:color="auto" w:fill="1A7466" w:themeFill="text2"/>
          </w:tcPr>
          <w:p w14:paraId="310A358E" w14:textId="1310CDB9" w:rsidR="00185AAB" w:rsidRPr="00F936AF" w:rsidRDefault="00185AAB" w:rsidP="00185AAB">
            <w:pPr>
              <w:spacing w:before="60" w:after="60" w:line="259" w:lineRule="auto"/>
              <w:jc w:val="both"/>
              <w:rPr>
                <w:rFonts w:cs="Calibri"/>
                <w:color w:val="FFFFFF" w:themeColor="background1"/>
                <w:szCs w:val="18"/>
              </w:rPr>
            </w:pPr>
            <w:r w:rsidRPr="00F936AF">
              <w:rPr>
                <w:rFonts w:cs="Times New Roman"/>
                <w:color w:val="FFFFFF" w:themeColor="background1"/>
                <w:szCs w:val="18"/>
              </w:rPr>
              <w:t>Oświadczenie o braku podstaw wyklucze</w:t>
            </w:r>
            <w:r w:rsidR="00660237" w:rsidRPr="00F936AF">
              <w:rPr>
                <w:rFonts w:cs="Times New Roman"/>
                <w:color w:val="FFFFFF" w:themeColor="background1"/>
                <w:szCs w:val="18"/>
              </w:rPr>
              <w:t>nia na podstawie Rozporządzenia</w:t>
            </w:r>
            <w:r w:rsidRPr="00F936AF">
              <w:rPr>
                <w:rFonts w:cs="Times New Roman"/>
                <w:color w:val="FFFFFF" w:themeColor="background1"/>
                <w:szCs w:val="18"/>
              </w:rPr>
              <w:t xml:space="preserve"> Sankcyjnego oraz Ustawy Sankcyjnej dla podmiotu udostępniającego zasoby – WZÓR </w:t>
            </w:r>
          </w:p>
        </w:tc>
      </w:tr>
      <w:tr w:rsidR="00F936AF" w:rsidRPr="00F936AF" w14:paraId="6DA0FF3F" w14:textId="77777777" w:rsidTr="00F936AF">
        <w:trPr>
          <w:trHeight w:val="113"/>
        </w:trPr>
        <w:tc>
          <w:tcPr>
            <w:tcW w:w="1985" w:type="dxa"/>
            <w:shd w:val="clear" w:color="auto" w:fill="1A7466" w:themeFill="text2"/>
          </w:tcPr>
          <w:p w14:paraId="1BA7CB9E" w14:textId="6F2745F6" w:rsidR="00185AAB" w:rsidRPr="00F936AF" w:rsidRDefault="00185AAB"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Załącznik nr 1</w:t>
            </w:r>
            <w:r w:rsidR="009450AB">
              <w:rPr>
                <w:rFonts w:cs="Calibri"/>
                <w:b/>
                <w:color w:val="FFFFFF" w:themeColor="background1"/>
                <w:szCs w:val="18"/>
              </w:rPr>
              <w:t>1</w:t>
            </w:r>
          </w:p>
        </w:tc>
        <w:tc>
          <w:tcPr>
            <w:tcW w:w="6774" w:type="dxa"/>
            <w:shd w:val="clear" w:color="auto" w:fill="1A7466" w:themeFill="text2"/>
            <w:vAlign w:val="center"/>
          </w:tcPr>
          <w:p w14:paraId="0F3B365B" w14:textId="77777777" w:rsidR="00185AAB" w:rsidRPr="00F936AF" w:rsidRDefault="00185AAB" w:rsidP="00185AAB">
            <w:pPr>
              <w:tabs>
                <w:tab w:val="left" w:pos="1980"/>
              </w:tabs>
              <w:spacing w:before="120" w:after="120" w:line="276" w:lineRule="auto"/>
              <w:rPr>
                <w:rFonts w:cs="Calibri"/>
                <w:color w:val="FFFFFF" w:themeColor="background1"/>
                <w:szCs w:val="18"/>
              </w:rPr>
            </w:pPr>
            <w:r w:rsidRPr="00F936AF">
              <w:rPr>
                <w:rFonts w:cs="Calibri"/>
                <w:color w:val="FFFFFF" w:themeColor="background1"/>
                <w:szCs w:val="18"/>
              </w:rPr>
              <w:t>Oświadczenie Wykonawców wspólnie ubiegających się o Zamówienie – WZÓR</w:t>
            </w:r>
          </w:p>
        </w:tc>
      </w:tr>
      <w:tr w:rsidR="00F936AF" w:rsidRPr="00F936AF" w14:paraId="09EBB725" w14:textId="77777777" w:rsidTr="00F936AF">
        <w:trPr>
          <w:trHeight w:val="113"/>
        </w:trPr>
        <w:tc>
          <w:tcPr>
            <w:tcW w:w="1985" w:type="dxa"/>
            <w:shd w:val="clear" w:color="auto" w:fill="1A7466" w:themeFill="text2"/>
          </w:tcPr>
          <w:p w14:paraId="546D0AF2" w14:textId="50B3E31B" w:rsidR="00185AAB" w:rsidRPr="00F936AF" w:rsidRDefault="00842578" w:rsidP="00185AAB">
            <w:pPr>
              <w:tabs>
                <w:tab w:val="left" w:pos="1980"/>
              </w:tabs>
              <w:spacing w:before="120" w:after="120" w:line="276" w:lineRule="auto"/>
              <w:rPr>
                <w:rFonts w:cs="Calibri"/>
                <w:b/>
                <w:color w:val="FFFFFF" w:themeColor="background1"/>
                <w:szCs w:val="18"/>
              </w:rPr>
            </w:pPr>
            <w:r w:rsidRPr="00F936AF">
              <w:rPr>
                <w:rFonts w:cs="Calibri"/>
                <w:b/>
                <w:color w:val="FFFFFF" w:themeColor="background1"/>
                <w:szCs w:val="18"/>
              </w:rPr>
              <w:t>Załącznik nr 1</w:t>
            </w:r>
            <w:r w:rsidR="009450AB">
              <w:rPr>
                <w:rFonts w:cs="Calibri"/>
                <w:b/>
                <w:color w:val="FFFFFF" w:themeColor="background1"/>
                <w:szCs w:val="18"/>
              </w:rPr>
              <w:t>2</w:t>
            </w:r>
          </w:p>
        </w:tc>
        <w:tc>
          <w:tcPr>
            <w:tcW w:w="6774" w:type="dxa"/>
            <w:shd w:val="clear" w:color="auto" w:fill="1A7466" w:themeFill="text2"/>
            <w:vAlign w:val="center"/>
          </w:tcPr>
          <w:p w14:paraId="7649D7E1" w14:textId="7B1B1DF9" w:rsidR="00185AAB" w:rsidRPr="00F936AF" w:rsidRDefault="00BC6629" w:rsidP="00185AAB">
            <w:pPr>
              <w:tabs>
                <w:tab w:val="left" w:pos="1980"/>
              </w:tabs>
              <w:spacing w:before="120" w:after="120" w:line="276" w:lineRule="auto"/>
              <w:rPr>
                <w:rFonts w:cs="Calibri"/>
                <w:color w:val="FFFFFF" w:themeColor="background1"/>
                <w:szCs w:val="18"/>
              </w:rPr>
            </w:pPr>
            <w:r>
              <w:rPr>
                <w:rFonts w:cs="Calibri"/>
                <w:color w:val="FFFFFF" w:themeColor="background1"/>
                <w:szCs w:val="18"/>
              </w:rPr>
              <w:t>Matryca oceny próbek</w:t>
            </w:r>
          </w:p>
        </w:tc>
      </w:tr>
    </w:tbl>
    <w:p w14:paraId="62A3067D" w14:textId="77777777" w:rsidR="00185AAB" w:rsidRPr="00185AAB" w:rsidRDefault="00185AAB" w:rsidP="00185AAB"/>
    <w:p w14:paraId="039E4AAB" w14:textId="4A21AB2F" w:rsidR="00387A0D" w:rsidRDefault="00387A0D" w:rsidP="003B79AB">
      <w:pPr>
        <w:pStyle w:val="Nagwek1"/>
        <w:numPr>
          <w:ilvl w:val="0"/>
          <w:numId w:val="0"/>
        </w:numPr>
        <w:ind w:left="432"/>
      </w:pPr>
    </w:p>
    <w:p w14:paraId="08B10D82" w14:textId="220CF9F2" w:rsidR="00B83F8A" w:rsidRDefault="00B83F8A" w:rsidP="003B79AB">
      <w:pPr>
        <w:pStyle w:val="Nagwek1"/>
        <w:numPr>
          <w:ilvl w:val="0"/>
          <w:numId w:val="0"/>
        </w:numPr>
        <w:ind w:left="432"/>
      </w:pPr>
    </w:p>
    <w:p w14:paraId="66DD7887" w14:textId="3EF3F5DA" w:rsidR="008217CE" w:rsidRDefault="008217CE" w:rsidP="003B79AB">
      <w:pPr>
        <w:pStyle w:val="Nagwek1"/>
        <w:numPr>
          <w:ilvl w:val="0"/>
          <w:numId w:val="0"/>
        </w:numPr>
        <w:ind w:left="1191"/>
      </w:pPr>
    </w:p>
    <w:p w14:paraId="302B9339" w14:textId="54B02AB8" w:rsidR="008217CE" w:rsidRDefault="008217CE" w:rsidP="003B79AB">
      <w:pPr>
        <w:pStyle w:val="Nagwek1"/>
        <w:numPr>
          <w:ilvl w:val="0"/>
          <w:numId w:val="0"/>
        </w:numPr>
        <w:ind w:left="1191"/>
      </w:pPr>
    </w:p>
    <w:p w14:paraId="0563B6EE" w14:textId="74682372" w:rsidR="008217CE" w:rsidRDefault="008217CE" w:rsidP="003B79AB">
      <w:pPr>
        <w:pStyle w:val="Nagwek1"/>
        <w:numPr>
          <w:ilvl w:val="0"/>
          <w:numId w:val="0"/>
        </w:numPr>
        <w:ind w:left="1191"/>
      </w:pPr>
    </w:p>
    <w:p w14:paraId="5A24B47D" w14:textId="4C667D38" w:rsidR="00AD5D81" w:rsidRDefault="00AD5D81" w:rsidP="003B79AB">
      <w:pPr>
        <w:pStyle w:val="Nagwek1"/>
        <w:numPr>
          <w:ilvl w:val="0"/>
          <w:numId w:val="0"/>
        </w:numPr>
        <w:ind w:left="1191"/>
      </w:pPr>
    </w:p>
    <w:p w14:paraId="12DEB499" w14:textId="212EEA04" w:rsidR="00AD5D81" w:rsidRDefault="00AD5D81" w:rsidP="003B79AB">
      <w:pPr>
        <w:pStyle w:val="Nagwek1"/>
        <w:numPr>
          <w:ilvl w:val="0"/>
          <w:numId w:val="0"/>
        </w:numPr>
        <w:ind w:left="1191"/>
      </w:pPr>
    </w:p>
    <w:p w14:paraId="1FD4658F" w14:textId="4F97088B" w:rsidR="00AD5D81" w:rsidRDefault="00AD5D81" w:rsidP="003B79AB">
      <w:pPr>
        <w:pStyle w:val="Nagwek1"/>
        <w:numPr>
          <w:ilvl w:val="0"/>
          <w:numId w:val="0"/>
        </w:numPr>
        <w:ind w:left="1191"/>
      </w:pPr>
    </w:p>
    <w:p w14:paraId="702F9895" w14:textId="77777777" w:rsidR="00AD5D81" w:rsidRPr="00AD5D81" w:rsidRDefault="00AD5D81" w:rsidP="00AD5D81">
      <w:pPr>
        <w:pStyle w:val="Nagwek2"/>
        <w:numPr>
          <w:ilvl w:val="0"/>
          <w:numId w:val="0"/>
        </w:numPr>
        <w:ind w:left="1191"/>
      </w:pPr>
    </w:p>
    <w:p w14:paraId="1079017A" w14:textId="0D013F9D" w:rsidR="008217CE" w:rsidRDefault="008217CE" w:rsidP="008217CE">
      <w:pPr>
        <w:pStyle w:val="Nagwek2"/>
        <w:numPr>
          <w:ilvl w:val="0"/>
          <w:numId w:val="0"/>
        </w:numPr>
        <w:ind w:left="1191"/>
      </w:pPr>
    </w:p>
    <w:p w14:paraId="00A2C5B5" w14:textId="1EC7F1DA" w:rsidR="004B2CB1" w:rsidRDefault="004B2CB1">
      <w:pPr>
        <w:rPr>
          <w:rFonts w:ascii="Verdana" w:eastAsia="Verdana" w:hAnsi="Verdana" w:cs="Times New Roman"/>
          <w:b/>
        </w:rPr>
      </w:pPr>
    </w:p>
    <w:p w14:paraId="262476D8" w14:textId="77777777" w:rsidR="00340881" w:rsidRDefault="00340881">
      <w:pPr>
        <w:rPr>
          <w:rFonts w:ascii="Verdana" w:eastAsia="Verdana" w:hAnsi="Verdana" w:cs="Times New Roman"/>
          <w:b/>
        </w:rPr>
      </w:pPr>
      <w:r>
        <w:rPr>
          <w:rFonts w:ascii="Verdana" w:eastAsia="Verdana" w:hAnsi="Verdana" w:cs="Times New Roman"/>
          <w:b/>
        </w:rPr>
        <w:br w:type="page"/>
      </w:r>
    </w:p>
    <w:p w14:paraId="28C99787" w14:textId="407A127F"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lastRenderedPageBreak/>
        <w:t>ZAŁĄCZNIK NR 1 DO SWZ – OPIS PRZEDMIOTU ZAMÓWIENIA</w:t>
      </w:r>
    </w:p>
    <w:p w14:paraId="781F264E" w14:textId="77777777" w:rsidR="00F936AF" w:rsidRPr="00ED3A3D" w:rsidRDefault="00F936AF" w:rsidP="00F936AF">
      <w:pPr>
        <w:jc w:val="center"/>
        <w:rPr>
          <w:rFonts w:cstheme="minorHAnsi"/>
          <w:lang w:eastAsia="en-GB"/>
        </w:rPr>
      </w:pPr>
      <w:r w:rsidRPr="00ED3A3D">
        <w:rPr>
          <w:rFonts w:cstheme="minorHAnsi"/>
          <w:lang w:eastAsia="en-GB"/>
        </w:rPr>
        <w:t>(osobny plik)</w:t>
      </w:r>
    </w:p>
    <w:p w14:paraId="58C6D55B" w14:textId="77777777" w:rsidR="00535E9B" w:rsidRPr="00535E9B" w:rsidRDefault="00535E9B" w:rsidP="00535E9B">
      <w:pPr>
        <w:jc w:val="right"/>
        <w:rPr>
          <w:rFonts w:ascii="Verdana" w:eastAsia="Verdana" w:hAnsi="Verdana" w:cs="Times New Roman"/>
          <w:b/>
        </w:rPr>
      </w:pPr>
    </w:p>
    <w:p w14:paraId="5EF3F08E" w14:textId="77777777" w:rsidR="00535E9B" w:rsidRPr="00535E9B" w:rsidRDefault="00535E9B" w:rsidP="00535E9B">
      <w:pPr>
        <w:jc w:val="right"/>
        <w:rPr>
          <w:rFonts w:ascii="Verdana" w:eastAsia="Verdana" w:hAnsi="Verdana" w:cs="Times New Roman"/>
          <w:b/>
        </w:rPr>
      </w:pPr>
    </w:p>
    <w:p w14:paraId="4F605206" w14:textId="77777777" w:rsidR="00535E9B" w:rsidRPr="00535E9B" w:rsidRDefault="00535E9B" w:rsidP="00535E9B">
      <w:pPr>
        <w:jc w:val="right"/>
        <w:rPr>
          <w:rFonts w:ascii="Verdana" w:eastAsia="Verdana" w:hAnsi="Verdana" w:cs="Times New Roman"/>
          <w:b/>
        </w:rPr>
      </w:pPr>
    </w:p>
    <w:p w14:paraId="3D37933C" w14:textId="77777777" w:rsidR="00535E9B" w:rsidRPr="00535E9B" w:rsidRDefault="00535E9B" w:rsidP="00535E9B">
      <w:pPr>
        <w:jc w:val="right"/>
        <w:rPr>
          <w:rFonts w:ascii="Verdana" w:eastAsia="Verdana" w:hAnsi="Verdana" w:cs="Times New Roman"/>
          <w:b/>
        </w:rPr>
      </w:pPr>
    </w:p>
    <w:p w14:paraId="18184395" w14:textId="77777777" w:rsidR="00535E9B" w:rsidRPr="00535E9B" w:rsidRDefault="00535E9B" w:rsidP="00535E9B">
      <w:pPr>
        <w:jc w:val="right"/>
        <w:rPr>
          <w:rFonts w:ascii="Verdana" w:eastAsia="Verdana" w:hAnsi="Verdana" w:cs="Times New Roman"/>
          <w:b/>
        </w:rPr>
      </w:pPr>
    </w:p>
    <w:p w14:paraId="75E57C59" w14:textId="77777777" w:rsidR="00535E9B" w:rsidRPr="00535E9B" w:rsidRDefault="00535E9B" w:rsidP="00535E9B">
      <w:pPr>
        <w:jc w:val="right"/>
        <w:rPr>
          <w:rFonts w:ascii="Verdana" w:eastAsia="Verdana" w:hAnsi="Verdana" w:cs="Times New Roman"/>
          <w:b/>
        </w:rPr>
      </w:pPr>
    </w:p>
    <w:p w14:paraId="7FE05EA2" w14:textId="77777777" w:rsidR="00535E9B" w:rsidRPr="00535E9B" w:rsidRDefault="00535E9B" w:rsidP="00535E9B">
      <w:pPr>
        <w:jc w:val="right"/>
        <w:rPr>
          <w:rFonts w:ascii="Verdana" w:eastAsia="Verdana" w:hAnsi="Verdana" w:cs="Times New Roman"/>
          <w:b/>
        </w:rPr>
      </w:pPr>
    </w:p>
    <w:p w14:paraId="5D9B7A3D" w14:textId="77777777" w:rsidR="00535E9B" w:rsidRPr="00535E9B" w:rsidRDefault="00535E9B" w:rsidP="00535E9B">
      <w:pPr>
        <w:jc w:val="right"/>
        <w:rPr>
          <w:rFonts w:ascii="Verdana" w:eastAsia="Verdana" w:hAnsi="Verdana" w:cs="Times New Roman"/>
          <w:b/>
        </w:rPr>
      </w:pPr>
    </w:p>
    <w:p w14:paraId="30AD6D13" w14:textId="77777777" w:rsidR="00535E9B" w:rsidRPr="00535E9B" w:rsidRDefault="00535E9B" w:rsidP="00535E9B">
      <w:pPr>
        <w:jc w:val="right"/>
        <w:rPr>
          <w:rFonts w:ascii="Verdana" w:eastAsia="Verdana" w:hAnsi="Verdana" w:cs="Times New Roman"/>
          <w:b/>
        </w:rPr>
      </w:pPr>
    </w:p>
    <w:p w14:paraId="083E2F7F" w14:textId="77777777" w:rsidR="00535E9B" w:rsidRPr="00535E9B" w:rsidRDefault="00535E9B" w:rsidP="00535E9B">
      <w:pPr>
        <w:jc w:val="right"/>
        <w:rPr>
          <w:rFonts w:ascii="Verdana" w:eastAsia="Verdana" w:hAnsi="Verdana" w:cs="Times New Roman"/>
          <w:b/>
        </w:rPr>
      </w:pPr>
    </w:p>
    <w:p w14:paraId="54B0DA73" w14:textId="77777777" w:rsidR="00535E9B" w:rsidRPr="00535E9B" w:rsidRDefault="00535E9B" w:rsidP="00535E9B">
      <w:pPr>
        <w:jc w:val="right"/>
        <w:rPr>
          <w:rFonts w:ascii="Verdana" w:eastAsia="Verdana" w:hAnsi="Verdana" w:cs="Times New Roman"/>
          <w:b/>
        </w:rPr>
      </w:pPr>
    </w:p>
    <w:p w14:paraId="1FB95A47" w14:textId="77777777" w:rsidR="00535E9B" w:rsidRPr="00535E9B" w:rsidRDefault="00535E9B" w:rsidP="00535E9B">
      <w:pPr>
        <w:jc w:val="right"/>
        <w:rPr>
          <w:rFonts w:ascii="Verdana" w:eastAsia="Verdana" w:hAnsi="Verdana" w:cs="Times New Roman"/>
          <w:b/>
        </w:rPr>
      </w:pPr>
    </w:p>
    <w:p w14:paraId="24C909DF" w14:textId="77777777" w:rsidR="00535E9B" w:rsidRPr="00535E9B" w:rsidRDefault="00535E9B" w:rsidP="00535E9B">
      <w:pPr>
        <w:jc w:val="right"/>
        <w:rPr>
          <w:rFonts w:ascii="Verdana" w:eastAsia="Verdana" w:hAnsi="Verdana" w:cs="Times New Roman"/>
          <w:b/>
        </w:rPr>
      </w:pPr>
    </w:p>
    <w:p w14:paraId="4F8C6CB4" w14:textId="77777777" w:rsidR="00535E9B" w:rsidRPr="00535E9B" w:rsidRDefault="00535E9B" w:rsidP="00535E9B">
      <w:pPr>
        <w:jc w:val="right"/>
        <w:rPr>
          <w:rFonts w:ascii="Verdana" w:eastAsia="Verdana" w:hAnsi="Verdana" w:cs="Times New Roman"/>
          <w:b/>
        </w:rPr>
      </w:pPr>
    </w:p>
    <w:p w14:paraId="5933142C" w14:textId="77777777" w:rsidR="00535E9B" w:rsidRPr="00535E9B" w:rsidRDefault="00535E9B" w:rsidP="00535E9B">
      <w:pPr>
        <w:jc w:val="right"/>
        <w:rPr>
          <w:rFonts w:ascii="Verdana" w:eastAsia="Verdana" w:hAnsi="Verdana" w:cs="Times New Roman"/>
          <w:b/>
        </w:rPr>
      </w:pPr>
    </w:p>
    <w:p w14:paraId="1799D393" w14:textId="77777777" w:rsidR="00535E9B" w:rsidRPr="00535E9B" w:rsidRDefault="00535E9B" w:rsidP="00535E9B">
      <w:pPr>
        <w:jc w:val="right"/>
        <w:rPr>
          <w:rFonts w:ascii="Verdana" w:eastAsia="Verdana" w:hAnsi="Verdana" w:cs="Times New Roman"/>
          <w:b/>
        </w:rPr>
      </w:pPr>
    </w:p>
    <w:p w14:paraId="03565DFC" w14:textId="77777777" w:rsidR="00535E9B" w:rsidRPr="00535E9B" w:rsidRDefault="00535E9B" w:rsidP="00535E9B">
      <w:pPr>
        <w:jc w:val="right"/>
        <w:rPr>
          <w:rFonts w:ascii="Verdana" w:eastAsia="Verdana" w:hAnsi="Verdana" w:cs="Times New Roman"/>
          <w:b/>
        </w:rPr>
      </w:pPr>
    </w:p>
    <w:p w14:paraId="23604D23" w14:textId="77777777" w:rsidR="00535E9B" w:rsidRPr="00535E9B" w:rsidRDefault="00535E9B" w:rsidP="00535E9B">
      <w:pPr>
        <w:jc w:val="right"/>
        <w:rPr>
          <w:rFonts w:ascii="Verdana" w:eastAsia="Verdana" w:hAnsi="Verdana" w:cs="Times New Roman"/>
          <w:b/>
        </w:rPr>
      </w:pPr>
    </w:p>
    <w:p w14:paraId="407C0138" w14:textId="77777777" w:rsidR="00535E9B" w:rsidRPr="00535E9B" w:rsidRDefault="00535E9B" w:rsidP="00535E9B">
      <w:pPr>
        <w:jc w:val="right"/>
        <w:rPr>
          <w:rFonts w:ascii="Verdana" w:eastAsia="Verdana" w:hAnsi="Verdana" w:cs="Times New Roman"/>
          <w:b/>
        </w:rPr>
      </w:pPr>
    </w:p>
    <w:p w14:paraId="7047A273" w14:textId="77777777" w:rsidR="00535E9B" w:rsidRPr="00535E9B" w:rsidRDefault="00535E9B" w:rsidP="00535E9B">
      <w:pPr>
        <w:jc w:val="right"/>
        <w:rPr>
          <w:rFonts w:ascii="Verdana" w:eastAsia="Verdana" w:hAnsi="Verdana" w:cs="Times New Roman"/>
          <w:b/>
        </w:rPr>
      </w:pPr>
    </w:p>
    <w:p w14:paraId="072FFF35" w14:textId="77777777" w:rsidR="00535E9B" w:rsidRPr="00535E9B" w:rsidRDefault="00535E9B" w:rsidP="00535E9B">
      <w:pPr>
        <w:jc w:val="right"/>
        <w:rPr>
          <w:rFonts w:ascii="Verdana" w:eastAsia="Verdana" w:hAnsi="Verdana" w:cs="Times New Roman"/>
          <w:b/>
        </w:rPr>
      </w:pPr>
    </w:p>
    <w:p w14:paraId="575E373F" w14:textId="77777777" w:rsidR="00535E9B" w:rsidRPr="00535E9B" w:rsidRDefault="00535E9B" w:rsidP="00535E9B">
      <w:pPr>
        <w:jc w:val="right"/>
        <w:rPr>
          <w:rFonts w:ascii="Verdana" w:eastAsia="Verdana" w:hAnsi="Verdana" w:cs="Times New Roman"/>
          <w:b/>
        </w:rPr>
      </w:pPr>
    </w:p>
    <w:p w14:paraId="547A3F0E" w14:textId="77777777" w:rsidR="00535E9B" w:rsidRPr="00535E9B" w:rsidRDefault="00535E9B" w:rsidP="00535E9B">
      <w:pPr>
        <w:jc w:val="right"/>
        <w:rPr>
          <w:rFonts w:ascii="Verdana" w:eastAsia="Verdana" w:hAnsi="Verdana" w:cs="Times New Roman"/>
          <w:b/>
        </w:rPr>
      </w:pPr>
    </w:p>
    <w:p w14:paraId="70D1EDC0" w14:textId="77777777" w:rsidR="00535E9B" w:rsidRPr="00535E9B" w:rsidRDefault="00535E9B" w:rsidP="00535E9B">
      <w:pPr>
        <w:jc w:val="right"/>
        <w:rPr>
          <w:rFonts w:ascii="Verdana" w:eastAsia="Verdana" w:hAnsi="Verdana" w:cs="Times New Roman"/>
          <w:b/>
        </w:rPr>
      </w:pPr>
    </w:p>
    <w:p w14:paraId="409ACDA5" w14:textId="77777777" w:rsidR="00535E9B" w:rsidRPr="00535E9B" w:rsidRDefault="00535E9B" w:rsidP="00535E9B">
      <w:pPr>
        <w:jc w:val="right"/>
        <w:rPr>
          <w:rFonts w:ascii="Verdana" w:eastAsia="Verdana" w:hAnsi="Verdana" w:cs="Times New Roman"/>
          <w:b/>
        </w:rPr>
      </w:pPr>
    </w:p>
    <w:p w14:paraId="0DD00631" w14:textId="77777777" w:rsidR="00535E9B" w:rsidRPr="00535E9B" w:rsidRDefault="00535E9B" w:rsidP="00535E9B">
      <w:pPr>
        <w:jc w:val="right"/>
        <w:rPr>
          <w:rFonts w:ascii="Verdana" w:eastAsia="Verdana" w:hAnsi="Verdana" w:cs="Times New Roman"/>
          <w:b/>
        </w:rPr>
      </w:pPr>
    </w:p>
    <w:p w14:paraId="008A31B7" w14:textId="77777777" w:rsidR="00535E9B" w:rsidRPr="00535E9B" w:rsidRDefault="00535E9B" w:rsidP="00535E9B">
      <w:pPr>
        <w:jc w:val="right"/>
        <w:rPr>
          <w:rFonts w:ascii="Verdana" w:eastAsia="Verdana" w:hAnsi="Verdana" w:cs="Times New Roman"/>
          <w:b/>
        </w:rPr>
      </w:pPr>
    </w:p>
    <w:p w14:paraId="50A1D787" w14:textId="77777777" w:rsidR="00535E9B" w:rsidRPr="00535E9B" w:rsidRDefault="00535E9B" w:rsidP="00535E9B">
      <w:pPr>
        <w:jc w:val="right"/>
        <w:rPr>
          <w:rFonts w:ascii="Verdana" w:eastAsia="Verdana" w:hAnsi="Verdana" w:cs="Times New Roman"/>
          <w:b/>
        </w:rPr>
      </w:pPr>
    </w:p>
    <w:p w14:paraId="6BD629A9" w14:textId="77777777" w:rsidR="00535E9B" w:rsidRPr="00535E9B" w:rsidRDefault="00535E9B" w:rsidP="00535E9B">
      <w:pPr>
        <w:jc w:val="right"/>
        <w:rPr>
          <w:rFonts w:ascii="Verdana" w:eastAsia="Verdana" w:hAnsi="Verdana" w:cs="Times New Roman"/>
          <w:b/>
        </w:rPr>
      </w:pPr>
    </w:p>
    <w:p w14:paraId="120938F9" w14:textId="77777777" w:rsidR="00535E9B" w:rsidRPr="00535E9B" w:rsidRDefault="00535E9B" w:rsidP="00535E9B">
      <w:pPr>
        <w:jc w:val="right"/>
        <w:rPr>
          <w:rFonts w:ascii="Verdana" w:eastAsia="Verdana" w:hAnsi="Verdana" w:cs="Times New Roman"/>
          <w:b/>
        </w:rPr>
      </w:pPr>
    </w:p>
    <w:p w14:paraId="06DB769C" w14:textId="77777777" w:rsidR="00535E9B" w:rsidRPr="00535E9B" w:rsidRDefault="00535E9B" w:rsidP="00535E9B">
      <w:pPr>
        <w:jc w:val="right"/>
        <w:rPr>
          <w:rFonts w:ascii="Verdana" w:eastAsia="Verdana" w:hAnsi="Verdana" w:cs="Times New Roman"/>
          <w:b/>
        </w:rPr>
      </w:pPr>
    </w:p>
    <w:p w14:paraId="2C620375" w14:textId="77777777" w:rsidR="00535E9B" w:rsidRPr="00535E9B" w:rsidRDefault="00535E9B" w:rsidP="00535E9B">
      <w:pPr>
        <w:jc w:val="right"/>
        <w:rPr>
          <w:rFonts w:ascii="Verdana" w:eastAsia="Verdana" w:hAnsi="Verdana" w:cs="Times New Roman"/>
          <w:b/>
        </w:rPr>
      </w:pPr>
    </w:p>
    <w:p w14:paraId="472B6F9A" w14:textId="77777777" w:rsidR="00535E9B" w:rsidRPr="00535E9B" w:rsidRDefault="00535E9B" w:rsidP="00535E9B">
      <w:pPr>
        <w:jc w:val="right"/>
        <w:rPr>
          <w:rFonts w:ascii="Verdana" w:eastAsia="Verdana" w:hAnsi="Verdana" w:cs="Times New Roman"/>
          <w:b/>
        </w:rPr>
      </w:pPr>
    </w:p>
    <w:p w14:paraId="68654773" w14:textId="77777777" w:rsidR="00535E9B" w:rsidRPr="00535E9B" w:rsidRDefault="00535E9B" w:rsidP="00535E9B">
      <w:pPr>
        <w:jc w:val="right"/>
        <w:rPr>
          <w:rFonts w:ascii="Verdana" w:eastAsia="Verdana" w:hAnsi="Verdana" w:cs="Times New Roman"/>
          <w:b/>
        </w:rPr>
      </w:pPr>
    </w:p>
    <w:p w14:paraId="1073052F" w14:textId="77777777" w:rsidR="00535E9B" w:rsidRPr="00535E9B" w:rsidRDefault="00535E9B" w:rsidP="00535E9B">
      <w:pPr>
        <w:jc w:val="right"/>
        <w:rPr>
          <w:rFonts w:ascii="Verdana" w:eastAsia="Verdana" w:hAnsi="Verdana" w:cs="Times New Roman"/>
          <w:b/>
        </w:rPr>
      </w:pPr>
    </w:p>
    <w:p w14:paraId="279A9FF6" w14:textId="77777777" w:rsidR="00535E9B" w:rsidRPr="00535E9B" w:rsidRDefault="00535E9B" w:rsidP="00535E9B">
      <w:pPr>
        <w:jc w:val="right"/>
        <w:rPr>
          <w:rFonts w:ascii="Verdana" w:eastAsia="Verdana" w:hAnsi="Verdana" w:cs="Times New Roman"/>
          <w:b/>
        </w:rPr>
      </w:pPr>
    </w:p>
    <w:p w14:paraId="71F76992" w14:textId="77777777" w:rsidR="00535E9B" w:rsidRPr="00535E9B" w:rsidRDefault="00535E9B" w:rsidP="00535E9B">
      <w:pPr>
        <w:jc w:val="right"/>
        <w:rPr>
          <w:rFonts w:ascii="Verdana" w:eastAsia="Verdana" w:hAnsi="Verdana" w:cs="Times New Roman"/>
          <w:b/>
        </w:rPr>
      </w:pPr>
    </w:p>
    <w:p w14:paraId="3B99F1A3" w14:textId="77777777" w:rsidR="00535E9B" w:rsidRPr="00535E9B" w:rsidRDefault="00535E9B" w:rsidP="00535E9B">
      <w:pPr>
        <w:jc w:val="right"/>
        <w:rPr>
          <w:rFonts w:ascii="Verdana" w:eastAsia="Verdana" w:hAnsi="Verdana" w:cs="Times New Roman"/>
          <w:b/>
        </w:rPr>
      </w:pPr>
    </w:p>
    <w:p w14:paraId="1BD7CDC3" w14:textId="77777777" w:rsidR="00535E9B" w:rsidRPr="00535E9B" w:rsidRDefault="00535E9B" w:rsidP="00535E9B">
      <w:pPr>
        <w:jc w:val="right"/>
        <w:rPr>
          <w:rFonts w:ascii="Verdana" w:eastAsia="Verdana" w:hAnsi="Verdana" w:cs="Times New Roman"/>
          <w:b/>
        </w:rPr>
      </w:pPr>
    </w:p>
    <w:p w14:paraId="40FD799F" w14:textId="77777777" w:rsidR="00535E9B" w:rsidRPr="00535E9B" w:rsidRDefault="00535E9B" w:rsidP="00535E9B">
      <w:pPr>
        <w:jc w:val="right"/>
        <w:rPr>
          <w:rFonts w:ascii="Verdana" w:eastAsia="Verdana" w:hAnsi="Verdana" w:cs="Times New Roman"/>
          <w:b/>
        </w:rPr>
      </w:pPr>
    </w:p>
    <w:p w14:paraId="572FA30D" w14:textId="77777777" w:rsidR="00535E9B" w:rsidRPr="00535E9B" w:rsidRDefault="00535E9B" w:rsidP="00535E9B">
      <w:pPr>
        <w:jc w:val="right"/>
        <w:rPr>
          <w:rFonts w:ascii="Verdana" w:eastAsia="Verdana" w:hAnsi="Verdana" w:cs="Times New Roman"/>
          <w:b/>
        </w:rPr>
      </w:pPr>
    </w:p>
    <w:p w14:paraId="598EFED7" w14:textId="77777777" w:rsidR="00535E9B" w:rsidRPr="00535E9B" w:rsidRDefault="00535E9B" w:rsidP="00535E9B">
      <w:pPr>
        <w:jc w:val="right"/>
        <w:rPr>
          <w:rFonts w:ascii="Verdana" w:eastAsia="Verdana" w:hAnsi="Verdana" w:cs="Times New Roman"/>
          <w:b/>
        </w:rPr>
      </w:pPr>
    </w:p>
    <w:p w14:paraId="5DD36521" w14:textId="77777777" w:rsidR="00535E9B" w:rsidRPr="00535E9B" w:rsidRDefault="00535E9B" w:rsidP="00535E9B">
      <w:pPr>
        <w:jc w:val="right"/>
        <w:rPr>
          <w:rFonts w:ascii="Verdana" w:eastAsia="Verdana" w:hAnsi="Verdana" w:cs="Times New Roman"/>
          <w:b/>
        </w:rPr>
      </w:pPr>
    </w:p>
    <w:p w14:paraId="11DB99D4" w14:textId="77777777" w:rsidR="00535E9B" w:rsidRPr="00535E9B" w:rsidRDefault="00535E9B" w:rsidP="00535E9B">
      <w:pPr>
        <w:jc w:val="right"/>
        <w:rPr>
          <w:rFonts w:ascii="Verdana" w:eastAsia="Verdana" w:hAnsi="Verdana" w:cs="Times New Roman"/>
          <w:b/>
        </w:rPr>
      </w:pPr>
    </w:p>
    <w:p w14:paraId="30A910A4" w14:textId="77777777" w:rsidR="00535E9B" w:rsidRPr="00535E9B" w:rsidRDefault="00535E9B" w:rsidP="00535E9B">
      <w:pPr>
        <w:jc w:val="right"/>
        <w:rPr>
          <w:rFonts w:ascii="Verdana" w:eastAsia="Verdana" w:hAnsi="Verdana" w:cs="Times New Roman"/>
          <w:b/>
        </w:rPr>
      </w:pPr>
    </w:p>
    <w:p w14:paraId="60F02703" w14:textId="77777777" w:rsidR="00535E9B" w:rsidRPr="00535E9B" w:rsidRDefault="00535E9B" w:rsidP="00535E9B">
      <w:pPr>
        <w:jc w:val="right"/>
        <w:rPr>
          <w:rFonts w:ascii="Verdana" w:eastAsia="Verdana" w:hAnsi="Verdana" w:cs="Times New Roman"/>
          <w:b/>
        </w:rPr>
      </w:pPr>
    </w:p>
    <w:p w14:paraId="78158A35" w14:textId="77777777"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2 DO SWZ – PROJEKTOWANE POSTANOWIENIA UMOWY</w:t>
      </w:r>
    </w:p>
    <w:p w14:paraId="115246BC" w14:textId="77777777" w:rsidR="00F936AF" w:rsidRPr="00ED3A3D" w:rsidRDefault="00F936AF" w:rsidP="00F936AF">
      <w:pPr>
        <w:jc w:val="center"/>
        <w:rPr>
          <w:rFonts w:cstheme="minorHAnsi"/>
          <w:lang w:eastAsia="en-GB"/>
        </w:rPr>
      </w:pPr>
      <w:r w:rsidRPr="00ED3A3D">
        <w:rPr>
          <w:rFonts w:cstheme="minorHAnsi"/>
          <w:lang w:eastAsia="en-GB"/>
        </w:rPr>
        <w:t>(osobny plik)</w:t>
      </w:r>
    </w:p>
    <w:p w14:paraId="6D641793" w14:textId="77777777" w:rsidR="00535E9B" w:rsidRPr="00535E9B" w:rsidRDefault="00535E9B" w:rsidP="00535E9B">
      <w:pPr>
        <w:jc w:val="right"/>
        <w:rPr>
          <w:rFonts w:ascii="Verdana" w:eastAsia="Verdana" w:hAnsi="Verdana" w:cs="Times New Roman"/>
          <w:b/>
        </w:rPr>
      </w:pPr>
    </w:p>
    <w:p w14:paraId="33E95A37" w14:textId="77777777" w:rsidR="00535E9B" w:rsidRPr="00535E9B" w:rsidRDefault="00535E9B" w:rsidP="00535E9B">
      <w:pPr>
        <w:jc w:val="right"/>
        <w:rPr>
          <w:rFonts w:ascii="Verdana" w:eastAsia="Verdana" w:hAnsi="Verdana" w:cs="Times New Roman"/>
          <w:b/>
        </w:rPr>
      </w:pPr>
    </w:p>
    <w:p w14:paraId="1A36B48B" w14:textId="77777777" w:rsidR="00535E9B" w:rsidRPr="00535E9B" w:rsidRDefault="00535E9B" w:rsidP="00535E9B">
      <w:pPr>
        <w:jc w:val="right"/>
        <w:rPr>
          <w:rFonts w:ascii="Verdana" w:eastAsia="Verdana" w:hAnsi="Verdana" w:cs="Times New Roman"/>
          <w:b/>
        </w:rPr>
      </w:pPr>
    </w:p>
    <w:p w14:paraId="3FB8F3B1" w14:textId="77777777" w:rsidR="00535E9B" w:rsidRPr="00535E9B" w:rsidRDefault="00535E9B" w:rsidP="00535E9B">
      <w:pPr>
        <w:jc w:val="right"/>
        <w:rPr>
          <w:rFonts w:ascii="Verdana" w:eastAsia="Verdana" w:hAnsi="Verdana" w:cs="Times New Roman"/>
          <w:b/>
        </w:rPr>
      </w:pPr>
    </w:p>
    <w:p w14:paraId="356993CF" w14:textId="77777777" w:rsidR="00535E9B" w:rsidRPr="00535E9B" w:rsidRDefault="00535E9B" w:rsidP="00535E9B">
      <w:pPr>
        <w:jc w:val="right"/>
        <w:rPr>
          <w:rFonts w:ascii="Verdana" w:eastAsia="Verdana" w:hAnsi="Verdana" w:cs="Times New Roman"/>
          <w:b/>
        </w:rPr>
      </w:pPr>
    </w:p>
    <w:p w14:paraId="2E58431E" w14:textId="77777777" w:rsidR="00535E9B" w:rsidRPr="00535E9B" w:rsidRDefault="00535E9B" w:rsidP="00535E9B">
      <w:pPr>
        <w:jc w:val="right"/>
        <w:rPr>
          <w:rFonts w:ascii="Verdana" w:eastAsia="Verdana" w:hAnsi="Verdana" w:cs="Times New Roman"/>
          <w:b/>
        </w:rPr>
      </w:pPr>
    </w:p>
    <w:p w14:paraId="0B13A45A" w14:textId="77777777" w:rsidR="00535E9B" w:rsidRPr="00535E9B" w:rsidRDefault="00535E9B" w:rsidP="00535E9B">
      <w:pPr>
        <w:jc w:val="right"/>
        <w:rPr>
          <w:rFonts w:ascii="Verdana" w:eastAsia="Verdana" w:hAnsi="Verdana" w:cs="Times New Roman"/>
          <w:b/>
        </w:rPr>
      </w:pPr>
    </w:p>
    <w:p w14:paraId="0B94CAFE" w14:textId="77777777" w:rsidR="00535E9B" w:rsidRPr="00535E9B" w:rsidRDefault="00535E9B" w:rsidP="00535E9B">
      <w:pPr>
        <w:jc w:val="right"/>
        <w:rPr>
          <w:rFonts w:ascii="Verdana" w:eastAsia="Verdana" w:hAnsi="Verdana" w:cs="Times New Roman"/>
          <w:b/>
        </w:rPr>
      </w:pPr>
    </w:p>
    <w:p w14:paraId="663C31E3" w14:textId="77777777" w:rsidR="00535E9B" w:rsidRPr="00535E9B" w:rsidRDefault="00535E9B" w:rsidP="00535E9B">
      <w:pPr>
        <w:jc w:val="right"/>
        <w:rPr>
          <w:rFonts w:ascii="Verdana" w:eastAsia="Verdana" w:hAnsi="Verdana" w:cs="Times New Roman"/>
          <w:b/>
        </w:rPr>
      </w:pPr>
    </w:p>
    <w:p w14:paraId="2E52B379" w14:textId="77777777" w:rsidR="00535E9B" w:rsidRPr="00535E9B" w:rsidRDefault="00535E9B" w:rsidP="00535E9B">
      <w:pPr>
        <w:jc w:val="right"/>
        <w:rPr>
          <w:rFonts w:ascii="Verdana" w:eastAsia="Verdana" w:hAnsi="Verdana" w:cs="Times New Roman"/>
          <w:b/>
        </w:rPr>
      </w:pPr>
    </w:p>
    <w:p w14:paraId="35BBF2EA" w14:textId="77777777" w:rsidR="00535E9B" w:rsidRPr="00535E9B" w:rsidRDefault="00535E9B" w:rsidP="00535E9B">
      <w:pPr>
        <w:jc w:val="right"/>
        <w:rPr>
          <w:rFonts w:ascii="Verdana" w:eastAsia="Verdana" w:hAnsi="Verdana" w:cs="Times New Roman"/>
          <w:b/>
        </w:rPr>
      </w:pPr>
    </w:p>
    <w:p w14:paraId="0662B934" w14:textId="77777777" w:rsidR="00535E9B" w:rsidRPr="00535E9B" w:rsidRDefault="00535E9B" w:rsidP="00535E9B">
      <w:pPr>
        <w:jc w:val="right"/>
        <w:rPr>
          <w:rFonts w:ascii="Verdana" w:eastAsia="Verdana" w:hAnsi="Verdana" w:cs="Times New Roman"/>
          <w:b/>
        </w:rPr>
      </w:pPr>
    </w:p>
    <w:p w14:paraId="1467AA3A" w14:textId="77777777" w:rsidR="00535E9B" w:rsidRPr="00535E9B" w:rsidRDefault="00535E9B" w:rsidP="00535E9B">
      <w:pPr>
        <w:jc w:val="right"/>
        <w:rPr>
          <w:rFonts w:ascii="Verdana" w:eastAsia="Verdana" w:hAnsi="Verdana" w:cs="Times New Roman"/>
          <w:b/>
        </w:rPr>
      </w:pPr>
    </w:p>
    <w:p w14:paraId="67FA3E99" w14:textId="77777777" w:rsidR="00535E9B" w:rsidRPr="00535E9B" w:rsidRDefault="00535E9B" w:rsidP="00535E9B">
      <w:pPr>
        <w:jc w:val="right"/>
        <w:rPr>
          <w:rFonts w:ascii="Verdana" w:eastAsia="Verdana" w:hAnsi="Verdana" w:cs="Times New Roman"/>
          <w:b/>
        </w:rPr>
      </w:pPr>
    </w:p>
    <w:p w14:paraId="06405105" w14:textId="77777777" w:rsidR="00535E9B" w:rsidRPr="00535E9B" w:rsidRDefault="00535E9B" w:rsidP="00535E9B">
      <w:pPr>
        <w:jc w:val="right"/>
        <w:rPr>
          <w:rFonts w:ascii="Verdana" w:eastAsia="Verdana" w:hAnsi="Verdana" w:cs="Times New Roman"/>
          <w:b/>
        </w:rPr>
      </w:pPr>
    </w:p>
    <w:p w14:paraId="6C70F3B2" w14:textId="77777777" w:rsidR="00535E9B" w:rsidRPr="00535E9B" w:rsidRDefault="00535E9B" w:rsidP="00535E9B">
      <w:pPr>
        <w:jc w:val="right"/>
        <w:rPr>
          <w:rFonts w:ascii="Verdana" w:eastAsia="Verdana" w:hAnsi="Verdana" w:cs="Times New Roman"/>
          <w:b/>
        </w:rPr>
      </w:pPr>
    </w:p>
    <w:p w14:paraId="4441ED6C" w14:textId="77777777" w:rsidR="00535E9B" w:rsidRPr="00535E9B" w:rsidRDefault="00535E9B" w:rsidP="00535E9B">
      <w:pPr>
        <w:jc w:val="right"/>
        <w:rPr>
          <w:rFonts w:ascii="Verdana" w:eastAsia="Verdana" w:hAnsi="Verdana" w:cs="Times New Roman"/>
          <w:b/>
        </w:rPr>
      </w:pPr>
    </w:p>
    <w:p w14:paraId="303E2885" w14:textId="77777777" w:rsidR="00535E9B" w:rsidRPr="00535E9B" w:rsidRDefault="00535E9B" w:rsidP="00535E9B">
      <w:pPr>
        <w:jc w:val="right"/>
        <w:rPr>
          <w:rFonts w:ascii="Verdana" w:eastAsia="Verdana" w:hAnsi="Verdana" w:cs="Times New Roman"/>
          <w:b/>
        </w:rPr>
      </w:pPr>
    </w:p>
    <w:p w14:paraId="5BA53973" w14:textId="77777777" w:rsidR="00535E9B" w:rsidRPr="00535E9B" w:rsidRDefault="00535E9B" w:rsidP="00535E9B">
      <w:pPr>
        <w:jc w:val="right"/>
        <w:rPr>
          <w:rFonts w:ascii="Verdana" w:eastAsia="Verdana" w:hAnsi="Verdana" w:cs="Times New Roman"/>
          <w:b/>
        </w:rPr>
      </w:pPr>
    </w:p>
    <w:p w14:paraId="6C99E763" w14:textId="77777777" w:rsidR="00535E9B" w:rsidRPr="00535E9B" w:rsidRDefault="00535E9B" w:rsidP="00535E9B">
      <w:pPr>
        <w:jc w:val="right"/>
        <w:rPr>
          <w:rFonts w:ascii="Verdana" w:eastAsia="Verdana" w:hAnsi="Verdana" w:cs="Times New Roman"/>
          <w:b/>
        </w:rPr>
      </w:pPr>
    </w:p>
    <w:p w14:paraId="674EAF68" w14:textId="77777777" w:rsidR="00535E9B" w:rsidRPr="00535E9B" w:rsidRDefault="00535E9B" w:rsidP="00535E9B">
      <w:pPr>
        <w:jc w:val="right"/>
        <w:rPr>
          <w:rFonts w:ascii="Verdana" w:eastAsia="Verdana" w:hAnsi="Verdana" w:cs="Times New Roman"/>
          <w:b/>
        </w:rPr>
      </w:pPr>
    </w:p>
    <w:p w14:paraId="50AC1F18" w14:textId="77777777" w:rsidR="00535E9B" w:rsidRPr="00535E9B" w:rsidRDefault="00535E9B" w:rsidP="00535E9B">
      <w:pPr>
        <w:jc w:val="right"/>
        <w:rPr>
          <w:rFonts w:ascii="Verdana" w:eastAsia="Verdana" w:hAnsi="Verdana" w:cs="Times New Roman"/>
          <w:b/>
        </w:rPr>
      </w:pPr>
    </w:p>
    <w:p w14:paraId="7631AE49" w14:textId="77777777" w:rsidR="00535E9B" w:rsidRPr="00535E9B" w:rsidRDefault="00535E9B" w:rsidP="00535E9B">
      <w:pPr>
        <w:jc w:val="right"/>
        <w:rPr>
          <w:rFonts w:ascii="Verdana" w:eastAsia="Verdana" w:hAnsi="Verdana" w:cs="Times New Roman"/>
          <w:b/>
        </w:rPr>
      </w:pPr>
    </w:p>
    <w:p w14:paraId="6AF82D2A" w14:textId="77777777" w:rsidR="00535E9B" w:rsidRPr="00535E9B" w:rsidRDefault="00535E9B" w:rsidP="00535E9B">
      <w:pPr>
        <w:jc w:val="right"/>
        <w:rPr>
          <w:rFonts w:ascii="Verdana" w:eastAsia="Verdana" w:hAnsi="Verdana" w:cs="Times New Roman"/>
          <w:b/>
        </w:rPr>
      </w:pPr>
    </w:p>
    <w:p w14:paraId="4DE98DD5" w14:textId="77777777" w:rsidR="00535E9B" w:rsidRPr="00535E9B" w:rsidRDefault="00535E9B" w:rsidP="00535E9B">
      <w:pPr>
        <w:jc w:val="right"/>
        <w:rPr>
          <w:rFonts w:ascii="Verdana" w:eastAsia="Verdana" w:hAnsi="Verdana" w:cs="Times New Roman"/>
          <w:b/>
        </w:rPr>
      </w:pPr>
    </w:p>
    <w:p w14:paraId="13F2FBAC" w14:textId="77777777" w:rsidR="00535E9B" w:rsidRPr="00535E9B" w:rsidRDefault="00535E9B" w:rsidP="00535E9B">
      <w:pPr>
        <w:jc w:val="right"/>
        <w:rPr>
          <w:rFonts w:ascii="Verdana" w:eastAsia="Verdana" w:hAnsi="Verdana" w:cs="Times New Roman"/>
          <w:b/>
        </w:rPr>
      </w:pPr>
    </w:p>
    <w:p w14:paraId="6BADC069" w14:textId="77777777" w:rsidR="00535E9B" w:rsidRPr="00535E9B" w:rsidRDefault="00535E9B" w:rsidP="00535E9B">
      <w:pPr>
        <w:jc w:val="right"/>
        <w:rPr>
          <w:rFonts w:ascii="Verdana" w:eastAsia="Verdana" w:hAnsi="Verdana" w:cs="Times New Roman"/>
          <w:b/>
        </w:rPr>
      </w:pPr>
    </w:p>
    <w:p w14:paraId="03BB6E90" w14:textId="77777777" w:rsidR="00535E9B" w:rsidRPr="00535E9B" w:rsidRDefault="00535E9B" w:rsidP="00535E9B">
      <w:pPr>
        <w:jc w:val="right"/>
        <w:rPr>
          <w:rFonts w:ascii="Verdana" w:eastAsia="Verdana" w:hAnsi="Verdana" w:cs="Times New Roman"/>
          <w:b/>
        </w:rPr>
      </w:pPr>
    </w:p>
    <w:p w14:paraId="488D4BE0" w14:textId="77777777" w:rsidR="00535E9B" w:rsidRPr="00535E9B" w:rsidRDefault="00535E9B" w:rsidP="00535E9B">
      <w:pPr>
        <w:jc w:val="right"/>
        <w:rPr>
          <w:rFonts w:ascii="Verdana" w:eastAsia="Verdana" w:hAnsi="Verdana" w:cs="Times New Roman"/>
          <w:b/>
        </w:rPr>
      </w:pPr>
    </w:p>
    <w:p w14:paraId="6FA4A7BD" w14:textId="77777777" w:rsidR="00535E9B" w:rsidRPr="00535E9B" w:rsidRDefault="00535E9B" w:rsidP="00535E9B">
      <w:pPr>
        <w:jc w:val="right"/>
        <w:rPr>
          <w:rFonts w:ascii="Verdana" w:eastAsia="Verdana" w:hAnsi="Verdana" w:cs="Times New Roman"/>
          <w:b/>
        </w:rPr>
      </w:pPr>
    </w:p>
    <w:p w14:paraId="1AC3F5EC" w14:textId="77777777" w:rsidR="00535E9B" w:rsidRPr="00535E9B" w:rsidRDefault="00535E9B" w:rsidP="00535E9B">
      <w:pPr>
        <w:jc w:val="right"/>
        <w:rPr>
          <w:rFonts w:ascii="Verdana" w:eastAsia="Verdana" w:hAnsi="Verdana" w:cs="Times New Roman"/>
          <w:b/>
        </w:rPr>
      </w:pPr>
    </w:p>
    <w:p w14:paraId="6ABE26BD" w14:textId="77777777" w:rsidR="00535E9B" w:rsidRPr="00535E9B" w:rsidRDefault="00535E9B" w:rsidP="00535E9B">
      <w:pPr>
        <w:jc w:val="right"/>
        <w:rPr>
          <w:rFonts w:ascii="Verdana" w:eastAsia="Verdana" w:hAnsi="Verdana" w:cs="Times New Roman"/>
          <w:b/>
        </w:rPr>
      </w:pPr>
    </w:p>
    <w:p w14:paraId="1BE10FDB" w14:textId="77777777" w:rsidR="00535E9B" w:rsidRPr="00535E9B" w:rsidRDefault="00535E9B" w:rsidP="00535E9B">
      <w:pPr>
        <w:jc w:val="right"/>
        <w:rPr>
          <w:rFonts w:ascii="Verdana" w:eastAsia="Verdana" w:hAnsi="Verdana" w:cs="Times New Roman"/>
          <w:b/>
        </w:rPr>
      </w:pPr>
    </w:p>
    <w:p w14:paraId="242A0D51" w14:textId="77777777" w:rsidR="00535E9B" w:rsidRPr="00535E9B" w:rsidRDefault="00535E9B" w:rsidP="00535E9B">
      <w:pPr>
        <w:jc w:val="right"/>
        <w:rPr>
          <w:rFonts w:ascii="Verdana" w:eastAsia="Verdana" w:hAnsi="Verdana" w:cs="Times New Roman"/>
          <w:b/>
        </w:rPr>
      </w:pPr>
    </w:p>
    <w:p w14:paraId="7C4D9E36" w14:textId="77777777" w:rsidR="00535E9B" w:rsidRPr="00535E9B" w:rsidRDefault="00535E9B" w:rsidP="00535E9B">
      <w:pPr>
        <w:jc w:val="right"/>
        <w:rPr>
          <w:rFonts w:ascii="Verdana" w:eastAsia="Verdana" w:hAnsi="Verdana" w:cs="Times New Roman"/>
          <w:b/>
        </w:rPr>
      </w:pPr>
    </w:p>
    <w:p w14:paraId="48BB69E3" w14:textId="77777777" w:rsidR="00535E9B" w:rsidRPr="00535E9B" w:rsidRDefault="00535E9B" w:rsidP="00535E9B">
      <w:pPr>
        <w:jc w:val="right"/>
        <w:rPr>
          <w:rFonts w:ascii="Verdana" w:eastAsia="Verdana" w:hAnsi="Verdana" w:cs="Times New Roman"/>
          <w:b/>
        </w:rPr>
      </w:pPr>
    </w:p>
    <w:p w14:paraId="58DA156F" w14:textId="77777777" w:rsidR="00535E9B" w:rsidRPr="00535E9B" w:rsidRDefault="00535E9B" w:rsidP="00535E9B">
      <w:pPr>
        <w:jc w:val="right"/>
        <w:rPr>
          <w:rFonts w:ascii="Verdana" w:eastAsia="Verdana" w:hAnsi="Verdana" w:cs="Times New Roman"/>
          <w:b/>
        </w:rPr>
      </w:pPr>
    </w:p>
    <w:p w14:paraId="417539B6" w14:textId="77777777" w:rsidR="00535E9B" w:rsidRPr="00535E9B" w:rsidRDefault="00535E9B" w:rsidP="00535E9B">
      <w:pPr>
        <w:jc w:val="right"/>
        <w:rPr>
          <w:rFonts w:ascii="Verdana" w:eastAsia="Verdana" w:hAnsi="Verdana" w:cs="Times New Roman"/>
          <w:b/>
        </w:rPr>
      </w:pPr>
    </w:p>
    <w:p w14:paraId="4933D4A8" w14:textId="77777777" w:rsidR="00535E9B" w:rsidRPr="00535E9B" w:rsidRDefault="00535E9B" w:rsidP="00535E9B">
      <w:pPr>
        <w:jc w:val="right"/>
        <w:rPr>
          <w:rFonts w:ascii="Verdana" w:eastAsia="Verdana" w:hAnsi="Verdana" w:cs="Times New Roman"/>
          <w:b/>
        </w:rPr>
      </w:pPr>
    </w:p>
    <w:p w14:paraId="64720D31" w14:textId="77777777" w:rsidR="00535E9B" w:rsidRPr="00535E9B" w:rsidRDefault="00535E9B" w:rsidP="00535E9B">
      <w:pPr>
        <w:jc w:val="right"/>
        <w:rPr>
          <w:rFonts w:ascii="Verdana" w:eastAsia="Verdana" w:hAnsi="Verdana" w:cs="Times New Roman"/>
          <w:b/>
        </w:rPr>
      </w:pPr>
    </w:p>
    <w:p w14:paraId="0670FAAE" w14:textId="77777777" w:rsidR="00535E9B" w:rsidRPr="00535E9B" w:rsidRDefault="00535E9B" w:rsidP="00535E9B">
      <w:pPr>
        <w:jc w:val="right"/>
        <w:rPr>
          <w:rFonts w:ascii="Verdana" w:eastAsia="Verdana" w:hAnsi="Verdana" w:cs="Times New Roman"/>
          <w:b/>
        </w:rPr>
      </w:pPr>
    </w:p>
    <w:p w14:paraId="374D8B93" w14:textId="77777777" w:rsidR="00535E9B" w:rsidRPr="00535E9B" w:rsidRDefault="00535E9B" w:rsidP="00535E9B">
      <w:pPr>
        <w:jc w:val="right"/>
        <w:rPr>
          <w:rFonts w:ascii="Verdana" w:eastAsia="Verdana" w:hAnsi="Verdana" w:cs="Times New Roman"/>
          <w:b/>
        </w:rPr>
      </w:pPr>
    </w:p>
    <w:p w14:paraId="34F0603E" w14:textId="77777777" w:rsidR="00535E9B" w:rsidRPr="00535E9B" w:rsidRDefault="00535E9B" w:rsidP="00535E9B">
      <w:pPr>
        <w:jc w:val="right"/>
        <w:rPr>
          <w:rFonts w:ascii="Verdana" w:eastAsia="Verdana" w:hAnsi="Verdana" w:cs="Times New Roman"/>
          <w:b/>
        </w:rPr>
      </w:pPr>
    </w:p>
    <w:p w14:paraId="04A8FC33" w14:textId="77777777" w:rsidR="00535E9B" w:rsidRPr="00535E9B" w:rsidRDefault="00535E9B" w:rsidP="00535E9B">
      <w:pPr>
        <w:jc w:val="right"/>
        <w:rPr>
          <w:rFonts w:ascii="Verdana" w:eastAsia="Verdana" w:hAnsi="Verdana" w:cs="Times New Roman"/>
          <w:b/>
        </w:rPr>
      </w:pPr>
    </w:p>
    <w:p w14:paraId="61DFE38D" w14:textId="77777777" w:rsidR="00535E9B" w:rsidRPr="00535E9B" w:rsidRDefault="00535E9B" w:rsidP="00535E9B">
      <w:pPr>
        <w:jc w:val="right"/>
        <w:rPr>
          <w:rFonts w:ascii="Verdana" w:eastAsia="Verdana" w:hAnsi="Verdana" w:cs="Times New Roman"/>
          <w:b/>
        </w:rPr>
      </w:pPr>
    </w:p>
    <w:p w14:paraId="65298CCF" w14:textId="77777777" w:rsidR="00535E9B" w:rsidRPr="00535E9B" w:rsidRDefault="00535E9B" w:rsidP="00535E9B">
      <w:pPr>
        <w:jc w:val="right"/>
        <w:rPr>
          <w:rFonts w:ascii="Verdana" w:eastAsia="Verdana" w:hAnsi="Verdana" w:cs="Times New Roman"/>
          <w:b/>
        </w:rPr>
      </w:pPr>
    </w:p>
    <w:p w14:paraId="060BD352" w14:textId="77777777"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t>ZAŁĄCZNIK NR 3 DO SWZ – JEDNOLITY EUROPEJSKI DOKUMENT ZAMÓWIENIA (JEDZ)</w:t>
      </w:r>
    </w:p>
    <w:p w14:paraId="0EB69668" w14:textId="1694921F" w:rsidR="00535E9B" w:rsidRPr="00535E9B" w:rsidRDefault="00535E9B" w:rsidP="00F936AF">
      <w:pPr>
        <w:jc w:val="center"/>
        <w:rPr>
          <w:rFonts w:ascii="Verdana" w:eastAsia="Verdana" w:hAnsi="Verdana" w:cs="Times New Roman"/>
          <w:i/>
        </w:rPr>
      </w:pPr>
      <w:r w:rsidRPr="00535E9B">
        <w:rPr>
          <w:rFonts w:ascii="Verdana" w:eastAsia="Verdana" w:hAnsi="Verdana" w:cs="Times New Roman"/>
          <w:i/>
        </w:rPr>
        <w:t>Wzór JEDZ stanowi odrębny dokument w formacie XML</w:t>
      </w:r>
      <w:r w:rsidR="00370B83">
        <w:rPr>
          <w:rFonts w:ascii="Verdana" w:eastAsia="Verdana" w:hAnsi="Verdana" w:cs="Times New Roman"/>
          <w:i/>
        </w:rPr>
        <w:t xml:space="preserve"> oraz DOC (do wyboru)</w:t>
      </w:r>
    </w:p>
    <w:p w14:paraId="0DB4CE4E" w14:textId="77777777" w:rsidR="00535E9B" w:rsidRPr="00535E9B" w:rsidRDefault="00535E9B" w:rsidP="00535E9B">
      <w:pPr>
        <w:jc w:val="right"/>
        <w:rPr>
          <w:rFonts w:ascii="Verdana" w:eastAsia="Verdana" w:hAnsi="Verdana" w:cs="Times New Roman"/>
          <w:i/>
        </w:rPr>
      </w:pPr>
    </w:p>
    <w:p w14:paraId="6C5B347D" w14:textId="77777777" w:rsidR="00535E9B" w:rsidRPr="00535E9B" w:rsidRDefault="00535E9B" w:rsidP="00535E9B">
      <w:pPr>
        <w:jc w:val="right"/>
        <w:rPr>
          <w:rFonts w:ascii="Verdana" w:eastAsia="Verdana" w:hAnsi="Verdana" w:cs="Times New Roman"/>
          <w:i/>
        </w:rPr>
      </w:pPr>
    </w:p>
    <w:p w14:paraId="01F99B6C" w14:textId="77777777" w:rsidR="00535E9B" w:rsidRPr="00535E9B" w:rsidRDefault="00535E9B" w:rsidP="00535E9B">
      <w:pPr>
        <w:jc w:val="right"/>
        <w:rPr>
          <w:rFonts w:ascii="Verdana" w:eastAsia="Verdana" w:hAnsi="Verdana" w:cs="Times New Roman"/>
          <w:i/>
        </w:rPr>
      </w:pPr>
    </w:p>
    <w:p w14:paraId="5FCC2306" w14:textId="77777777" w:rsidR="00535E9B" w:rsidRPr="00535E9B" w:rsidRDefault="00535E9B" w:rsidP="00535E9B">
      <w:pPr>
        <w:jc w:val="right"/>
        <w:rPr>
          <w:rFonts w:ascii="Verdana" w:eastAsia="Verdana" w:hAnsi="Verdana" w:cs="Times New Roman"/>
          <w:i/>
        </w:rPr>
      </w:pPr>
    </w:p>
    <w:p w14:paraId="35687E24" w14:textId="77777777" w:rsidR="00535E9B" w:rsidRPr="00535E9B" w:rsidRDefault="00535E9B" w:rsidP="00535E9B">
      <w:pPr>
        <w:jc w:val="right"/>
        <w:rPr>
          <w:rFonts w:ascii="Verdana" w:eastAsia="Verdana" w:hAnsi="Verdana" w:cs="Times New Roman"/>
          <w:i/>
        </w:rPr>
      </w:pPr>
    </w:p>
    <w:p w14:paraId="04BBF736" w14:textId="77777777" w:rsidR="00535E9B" w:rsidRPr="00535E9B" w:rsidRDefault="00535E9B" w:rsidP="00535E9B">
      <w:pPr>
        <w:jc w:val="right"/>
        <w:rPr>
          <w:rFonts w:ascii="Verdana" w:eastAsia="Verdana" w:hAnsi="Verdana" w:cs="Times New Roman"/>
          <w:i/>
        </w:rPr>
      </w:pPr>
    </w:p>
    <w:p w14:paraId="3A0774B6" w14:textId="77777777" w:rsidR="00535E9B" w:rsidRPr="00535E9B" w:rsidRDefault="00535E9B" w:rsidP="00535E9B">
      <w:pPr>
        <w:jc w:val="right"/>
        <w:rPr>
          <w:rFonts w:ascii="Verdana" w:eastAsia="Verdana" w:hAnsi="Verdana" w:cs="Times New Roman"/>
          <w:i/>
        </w:rPr>
      </w:pPr>
    </w:p>
    <w:p w14:paraId="4B153665" w14:textId="77777777" w:rsidR="00535E9B" w:rsidRPr="00535E9B" w:rsidRDefault="00535E9B" w:rsidP="00535E9B">
      <w:pPr>
        <w:jc w:val="right"/>
        <w:rPr>
          <w:rFonts w:ascii="Verdana" w:eastAsia="Verdana" w:hAnsi="Verdana" w:cs="Times New Roman"/>
          <w:i/>
        </w:rPr>
      </w:pPr>
    </w:p>
    <w:p w14:paraId="07D49716" w14:textId="77777777" w:rsidR="00535E9B" w:rsidRPr="00535E9B" w:rsidRDefault="00535E9B" w:rsidP="00535E9B">
      <w:pPr>
        <w:jc w:val="right"/>
        <w:rPr>
          <w:rFonts w:ascii="Verdana" w:eastAsia="Verdana" w:hAnsi="Verdana" w:cs="Times New Roman"/>
          <w:i/>
        </w:rPr>
      </w:pPr>
    </w:p>
    <w:p w14:paraId="01B4EB08" w14:textId="77777777" w:rsidR="00535E9B" w:rsidRPr="00535E9B" w:rsidRDefault="00535E9B" w:rsidP="00535E9B">
      <w:pPr>
        <w:jc w:val="right"/>
        <w:rPr>
          <w:rFonts w:ascii="Verdana" w:eastAsia="Verdana" w:hAnsi="Verdana" w:cs="Times New Roman"/>
          <w:i/>
        </w:rPr>
      </w:pPr>
    </w:p>
    <w:p w14:paraId="14A942B0" w14:textId="77777777" w:rsidR="00535E9B" w:rsidRPr="00535E9B" w:rsidRDefault="00535E9B" w:rsidP="00535E9B">
      <w:pPr>
        <w:jc w:val="right"/>
        <w:rPr>
          <w:rFonts w:ascii="Verdana" w:eastAsia="Verdana" w:hAnsi="Verdana" w:cs="Times New Roman"/>
          <w:i/>
        </w:rPr>
      </w:pPr>
    </w:p>
    <w:p w14:paraId="3C7016EF" w14:textId="77777777" w:rsidR="00535E9B" w:rsidRPr="00535E9B" w:rsidRDefault="00535E9B" w:rsidP="00535E9B">
      <w:pPr>
        <w:jc w:val="right"/>
        <w:rPr>
          <w:rFonts w:ascii="Verdana" w:eastAsia="Verdana" w:hAnsi="Verdana" w:cs="Times New Roman"/>
          <w:i/>
        </w:rPr>
      </w:pPr>
    </w:p>
    <w:p w14:paraId="332C93C2" w14:textId="77777777" w:rsidR="00535E9B" w:rsidRPr="00535E9B" w:rsidRDefault="00535E9B" w:rsidP="00535E9B">
      <w:pPr>
        <w:jc w:val="right"/>
        <w:rPr>
          <w:rFonts w:ascii="Verdana" w:eastAsia="Verdana" w:hAnsi="Verdana" w:cs="Times New Roman"/>
          <w:i/>
        </w:rPr>
      </w:pPr>
    </w:p>
    <w:p w14:paraId="502D5783" w14:textId="77777777" w:rsidR="00535E9B" w:rsidRPr="00535E9B" w:rsidRDefault="00535E9B" w:rsidP="00535E9B">
      <w:pPr>
        <w:jc w:val="right"/>
        <w:rPr>
          <w:rFonts w:ascii="Verdana" w:eastAsia="Verdana" w:hAnsi="Verdana" w:cs="Times New Roman"/>
          <w:i/>
        </w:rPr>
      </w:pPr>
    </w:p>
    <w:p w14:paraId="768314DA" w14:textId="77777777" w:rsidR="00535E9B" w:rsidRPr="00535E9B" w:rsidRDefault="00535E9B" w:rsidP="00535E9B">
      <w:pPr>
        <w:jc w:val="right"/>
        <w:rPr>
          <w:rFonts w:ascii="Verdana" w:eastAsia="Verdana" w:hAnsi="Verdana" w:cs="Times New Roman"/>
          <w:i/>
        </w:rPr>
      </w:pPr>
    </w:p>
    <w:p w14:paraId="1DC3EE5A" w14:textId="77777777" w:rsidR="00535E9B" w:rsidRPr="00535E9B" w:rsidRDefault="00535E9B" w:rsidP="00535E9B">
      <w:pPr>
        <w:jc w:val="right"/>
        <w:rPr>
          <w:rFonts w:ascii="Verdana" w:eastAsia="Verdana" w:hAnsi="Verdana" w:cs="Times New Roman"/>
          <w:i/>
        </w:rPr>
      </w:pPr>
    </w:p>
    <w:p w14:paraId="009BAF9E" w14:textId="77777777" w:rsidR="00535E9B" w:rsidRPr="00535E9B" w:rsidRDefault="00535E9B" w:rsidP="00535E9B">
      <w:pPr>
        <w:jc w:val="right"/>
        <w:rPr>
          <w:rFonts w:ascii="Verdana" w:eastAsia="Verdana" w:hAnsi="Verdana" w:cs="Times New Roman"/>
          <w:i/>
        </w:rPr>
      </w:pPr>
    </w:p>
    <w:p w14:paraId="6FACE75C" w14:textId="77777777" w:rsidR="00535E9B" w:rsidRPr="00535E9B" w:rsidRDefault="00535E9B" w:rsidP="00535E9B">
      <w:pPr>
        <w:jc w:val="right"/>
        <w:rPr>
          <w:rFonts w:ascii="Verdana" w:eastAsia="Verdana" w:hAnsi="Verdana" w:cs="Times New Roman"/>
          <w:i/>
        </w:rPr>
      </w:pPr>
    </w:p>
    <w:p w14:paraId="57349FA5" w14:textId="77777777" w:rsidR="00535E9B" w:rsidRPr="00535E9B" w:rsidRDefault="00535E9B" w:rsidP="00535E9B">
      <w:pPr>
        <w:jc w:val="right"/>
        <w:rPr>
          <w:rFonts w:ascii="Verdana" w:eastAsia="Verdana" w:hAnsi="Verdana" w:cs="Times New Roman"/>
          <w:i/>
        </w:rPr>
      </w:pPr>
    </w:p>
    <w:p w14:paraId="60D7A1D9" w14:textId="77777777" w:rsidR="00BC6629" w:rsidRDefault="00BC6629">
      <w:pPr>
        <w:rPr>
          <w:rFonts w:ascii="Verdana" w:eastAsia="Verdana" w:hAnsi="Verdana" w:cs="Times New Roman"/>
          <w:b/>
        </w:rPr>
      </w:pPr>
      <w:r>
        <w:rPr>
          <w:rFonts w:ascii="Verdana" w:eastAsia="Verdana" w:hAnsi="Verdana" w:cs="Times New Roman"/>
          <w:b/>
        </w:rPr>
        <w:br w:type="page"/>
      </w:r>
    </w:p>
    <w:p w14:paraId="3A04C49E" w14:textId="7D19C641" w:rsidR="00535E9B" w:rsidRPr="00535E9B" w:rsidRDefault="00535E9B" w:rsidP="00546332">
      <w:pPr>
        <w:jc w:val="center"/>
        <w:rPr>
          <w:rFonts w:ascii="Verdana" w:eastAsia="Verdana" w:hAnsi="Verdana" w:cs="Times New Roman"/>
          <w:b/>
        </w:rPr>
      </w:pPr>
      <w:r w:rsidRPr="00535E9B">
        <w:rPr>
          <w:rFonts w:ascii="Verdana" w:eastAsia="Verdana" w:hAnsi="Verdana" w:cs="Times New Roman"/>
          <w:b/>
        </w:rPr>
        <w:lastRenderedPageBreak/>
        <w:t>ZAŁĄCZNIK NR 4 DO SWZ – FORMULARZ OFERTY – WZÓR</w:t>
      </w:r>
    </w:p>
    <w:p w14:paraId="63F7B28B" w14:textId="77777777" w:rsidR="00535E9B" w:rsidRPr="00535E9B" w:rsidRDefault="00535E9B" w:rsidP="00535E9B">
      <w:pPr>
        <w:jc w:val="right"/>
        <w:rPr>
          <w:rFonts w:ascii="Verdana" w:eastAsia="Verdana" w:hAnsi="Verdana" w:cs="Times New Roman"/>
        </w:rPr>
      </w:pPr>
    </w:p>
    <w:p w14:paraId="308973D6" w14:textId="77777777" w:rsidR="00535E9B" w:rsidRPr="00535E9B" w:rsidRDefault="00535E9B" w:rsidP="00535E9B">
      <w:pPr>
        <w:jc w:val="right"/>
        <w:rPr>
          <w:rFonts w:ascii="Verdana" w:eastAsia="Verdana" w:hAnsi="Verdana" w:cs="Times New Roman"/>
        </w:rPr>
      </w:pPr>
    </w:p>
    <w:p w14:paraId="242D9D74" w14:textId="5A59D935" w:rsidR="00535E9B" w:rsidRPr="00535E9B" w:rsidRDefault="00535E9B" w:rsidP="00535E9B">
      <w:pPr>
        <w:jc w:val="right"/>
        <w:rPr>
          <w:rFonts w:ascii="Verdana" w:eastAsia="Verdana" w:hAnsi="Verdana" w:cs="Times New Roman"/>
          <w:b/>
        </w:rPr>
      </w:pPr>
      <w:r w:rsidRPr="00535E9B">
        <w:rPr>
          <w:rFonts w:ascii="Verdana" w:eastAsia="Verdana" w:hAnsi="Verdana" w:cs="Times New Roman"/>
          <w:b/>
        </w:rPr>
        <w:t>ZAMAWIAJĄCY</w:t>
      </w:r>
      <w:r w:rsidR="00340881">
        <w:rPr>
          <w:rFonts w:ascii="Verdana" w:eastAsia="Verdana" w:hAnsi="Verdana" w:cs="Times New Roman"/>
          <w:b/>
        </w:rPr>
        <w:t>:</w:t>
      </w:r>
    </w:p>
    <w:p w14:paraId="04FE3446" w14:textId="1591C8C6" w:rsidR="00535E9B" w:rsidRDefault="00C64B55" w:rsidP="00C64B55">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60C66144" w14:textId="77777777"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209BC13E" w14:textId="4FC57893" w:rsidR="00C64B55" w:rsidRDefault="00C64B55" w:rsidP="00C64B55">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7D5CA53E" w14:textId="77777777"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ul. Hoża 63/67</w:t>
      </w:r>
    </w:p>
    <w:p w14:paraId="2192FF53" w14:textId="22F07246" w:rsidR="00C64B55" w:rsidRDefault="00C64B55" w:rsidP="00C64B55">
      <w:pPr>
        <w:spacing w:after="0"/>
        <w:jc w:val="right"/>
        <w:rPr>
          <w:rFonts w:ascii="Verdana" w:eastAsia="Verdana" w:hAnsi="Verdana" w:cs="Times New Roman"/>
        </w:rPr>
      </w:pPr>
      <w:r w:rsidRPr="00C64B55">
        <w:rPr>
          <w:rFonts w:ascii="Verdana" w:eastAsia="Verdana" w:hAnsi="Verdana" w:cs="Times New Roman"/>
        </w:rPr>
        <w:t>00-681 Warszawa</w:t>
      </w:r>
    </w:p>
    <w:p w14:paraId="19F29E08" w14:textId="77777777" w:rsidR="00C64B55" w:rsidRPr="00C64B55" w:rsidRDefault="00C64B55" w:rsidP="00535E9B">
      <w:pPr>
        <w:jc w:val="right"/>
        <w:rPr>
          <w:rFonts w:ascii="Verdana" w:eastAsia="Verdana" w:hAnsi="Verdana" w:cs="Times New Roman"/>
        </w:rPr>
      </w:pPr>
    </w:p>
    <w:p w14:paraId="27281FB2" w14:textId="77777777" w:rsidR="00535E9B" w:rsidRPr="00535E9B" w:rsidRDefault="00535E9B" w:rsidP="00535E9B">
      <w:pPr>
        <w:jc w:val="right"/>
        <w:rPr>
          <w:rFonts w:ascii="Verdana" w:eastAsia="Verdana" w:hAnsi="Verdana" w:cs="Times New Roman"/>
        </w:rPr>
      </w:pPr>
    </w:p>
    <w:p w14:paraId="4954C754" w14:textId="77777777" w:rsidR="00535E9B" w:rsidRPr="00535E9B" w:rsidRDefault="00535E9B" w:rsidP="00535E9B">
      <w:pPr>
        <w:spacing w:after="0"/>
        <w:contextualSpacing/>
        <w:jc w:val="center"/>
        <w:rPr>
          <w:rFonts w:ascii="Trebuchet MS" w:eastAsia="Times New Roman" w:hAnsi="Trebuchet MS" w:cs="Times New Roman"/>
          <w:b/>
          <w:color w:val="1A7466"/>
          <w:kern w:val="28"/>
          <w:sz w:val="32"/>
          <w:szCs w:val="32"/>
        </w:rPr>
      </w:pPr>
      <w:r w:rsidRPr="00535E9B">
        <w:rPr>
          <w:rFonts w:ascii="Trebuchet MS" w:eastAsia="Times New Roman" w:hAnsi="Trebuchet MS" w:cs="Times New Roman"/>
          <w:b/>
          <w:color w:val="1A7466"/>
          <w:kern w:val="28"/>
          <w:sz w:val="32"/>
          <w:szCs w:val="32"/>
        </w:rPr>
        <w:t xml:space="preserve">OFERTA </w:t>
      </w:r>
    </w:p>
    <w:p w14:paraId="546FCF49" w14:textId="78C20C92"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w Postępowaniu pn. „</w:t>
      </w:r>
      <w:r w:rsidR="00530F50" w:rsidRPr="00530F50">
        <w:rPr>
          <w:rFonts w:ascii="Trebuchet MS" w:eastAsia="Times New Roman" w:hAnsi="Trebuchet MS" w:cs="Times New Roman"/>
          <w:b/>
          <w:color w:val="1A7466"/>
          <w:kern w:val="28"/>
          <w:sz w:val="28"/>
          <w:szCs w:val="28"/>
        </w:rPr>
        <w:t>Dostawy odzieży ochronnej i roboczej dla pracowników PGE Energetyka Kolejowa S.A.</w:t>
      </w:r>
      <w:r w:rsidRPr="00535E9B">
        <w:rPr>
          <w:rFonts w:ascii="Trebuchet MS" w:eastAsia="Times New Roman" w:hAnsi="Trebuchet MS" w:cs="Times New Roman"/>
          <w:b/>
          <w:color w:val="1A7466"/>
          <w:kern w:val="28"/>
          <w:sz w:val="28"/>
          <w:szCs w:val="28"/>
        </w:rPr>
        <w:t xml:space="preserve">” </w:t>
      </w:r>
    </w:p>
    <w:p w14:paraId="60700154" w14:textId="2C7BD88B" w:rsidR="00535E9B" w:rsidRPr="00535E9B" w:rsidRDefault="00535E9B" w:rsidP="00535E9B">
      <w:pPr>
        <w:spacing w:after="0"/>
        <w:contextualSpacing/>
        <w:jc w:val="center"/>
        <w:rPr>
          <w:rFonts w:ascii="Trebuchet MS" w:eastAsia="Times New Roman" w:hAnsi="Trebuchet MS" w:cs="Times New Roman"/>
          <w:b/>
          <w:color w:val="1A7466"/>
          <w:kern w:val="28"/>
          <w:sz w:val="28"/>
          <w:szCs w:val="28"/>
        </w:rPr>
      </w:pPr>
      <w:r w:rsidRPr="00535E9B">
        <w:rPr>
          <w:rFonts w:ascii="Trebuchet MS" w:eastAsia="Times New Roman" w:hAnsi="Trebuchet MS" w:cs="Times New Roman"/>
          <w:b/>
          <w:color w:val="1A7466"/>
          <w:kern w:val="28"/>
          <w:sz w:val="28"/>
          <w:szCs w:val="28"/>
        </w:rPr>
        <w:t xml:space="preserve">nr Postępowania: </w:t>
      </w:r>
      <w:r w:rsidR="004144FA" w:rsidRPr="004144FA">
        <w:rPr>
          <w:rFonts w:ascii="Trebuchet MS" w:eastAsia="Times New Roman" w:hAnsi="Trebuchet MS" w:cs="Times New Roman"/>
          <w:b/>
          <w:color w:val="1A7466"/>
          <w:kern w:val="28"/>
          <w:sz w:val="28"/>
          <w:szCs w:val="28"/>
        </w:rPr>
        <w:t>POST/HZ/EK/HZL/</w:t>
      </w:r>
      <w:r w:rsidR="00FA4E56" w:rsidRPr="004144FA">
        <w:rPr>
          <w:rFonts w:ascii="Trebuchet MS" w:eastAsia="Times New Roman" w:hAnsi="Trebuchet MS" w:cs="Times New Roman"/>
          <w:b/>
          <w:color w:val="1A7466"/>
          <w:kern w:val="28"/>
          <w:sz w:val="28"/>
          <w:szCs w:val="28"/>
        </w:rPr>
        <w:t>00</w:t>
      </w:r>
      <w:r w:rsidR="00FA4E56">
        <w:rPr>
          <w:rFonts w:ascii="Trebuchet MS" w:eastAsia="Times New Roman" w:hAnsi="Trebuchet MS" w:cs="Times New Roman"/>
          <w:b/>
          <w:color w:val="1A7466"/>
          <w:kern w:val="28"/>
          <w:sz w:val="28"/>
          <w:szCs w:val="28"/>
        </w:rPr>
        <w:t>358</w:t>
      </w:r>
      <w:r w:rsidR="004144FA" w:rsidRPr="004144FA">
        <w:rPr>
          <w:rFonts w:ascii="Trebuchet MS" w:eastAsia="Times New Roman" w:hAnsi="Trebuchet MS" w:cs="Times New Roman"/>
          <w:b/>
          <w:color w:val="1A7466"/>
          <w:kern w:val="28"/>
          <w:sz w:val="28"/>
          <w:szCs w:val="28"/>
        </w:rPr>
        <w:t>/2025</w:t>
      </w:r>
      <w:r w:rsidRPr="00535E9B">
        <w:rPr>
          <w:rFonts w:ascii="Trebuchet MS" w:eastAsia="Times New Roman" w:hAnsi="Trebuchet MS" w:cs="Times New Roman"/>
          <w:b/>
          <w:color w:val="1A7466"/>
          <w:kern w:val="28"/>
          <w:sz w:val="28"/>
          <w:szCs w:val="28"/>
        </w:rPr>
        <w:t>.</w:t>
      </w:r>
    </w:p>
    <w:p w14:paraId="43EFDD3D" w14:textId="77777777" w:rsidR="00535E9B" w:rsidRPr="00535E9B" w:rsidRDefault="00535E9B" w:rsidP="00535E9B">
      <w:pPr>
        <w:rPr>
          <w:rFonts w:ascii="Verdana" w:eastAsia="Verdana" w:hAnsi="Verdana" w:cs="Times New Roman"/>
        </w:rPr>
      </w:pPr>
    </w:p>
    <w:p w14:paraId="64075250" w14:textId="77777777" w:rsidR="00535E9B" w:rsidRPr="00535E9B" w:rsidRDefault="00535E9B" w:rsidP="00535E9B">
      <w:pPr>
        <w:jc w:val="center"/>
        <w:rPr>
          <w:rFonts w:ascii="Verdana" w:eastAsia="Verdana" w:hAnsi="Verdana" w:cs="Times New Roman"/>
        </w:rPr>
      </w:pPr>
    </w:p>
    <w:p w14:paraId="07EDA926" w14:textId="77777777" w:rsidR="00535E9B" w:rsidRPr="00535E9B" w:rsidRDefault="00535E9B" w:rsidP="00535E9B">
      <w:pPr>
        <w:rPr>
          <w:rFonts w:ascii="Verdana" w:eastAsia="Verdana" w:hAnsi="Verdana" w:cs="Times New Roman"/>
          <w:b/>
        </w:rPr>
      </w:pPr>
      <w:r w:rsidRPr="00535E9B">
        <w:rPr>
          <w:rFonts w:ascii="Verdana" w:eastAsia="Verdana" w:hAnsi="Verdana" w:cs="Times New Roman"/>
          <w:b/>
        </w:rPr>
        <w:t>I.</w:t>
      </w:r>
      <w:r w:rsidRPr="00535E9B">
        <w:rPr>
          <w:rFonts w:ascii="Verdana" w:eastAsia="Verdana" w:hAnsi="Verdana" w:cs="Times New Roman"/>
          <w:b/>
        </w:rPr>
        <w:tab/>
        <w:t>OFERTĘ składa:</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513"/>
      </w:tblGrid>
      <w:tr w:rsidR="00535E9B" w:rsidRPr="00535E9B" w14:paraId="00B54E6C" w14:textId="77777777" w:rsidTr="00535E9B">
        <w:trPr>
          <w:trHeight w:val="621"/>
        </w:trPr>
        <w:tc>
          <w:tcPr>
            <w:tcW w:w="2127" w:type="dxa"/>
          </w:tcPr>
          <w:p w14:paraId="437EC15D" w14:textId="77777777" w:rsidR="00535E9B" w:rsidRPr="00535E9B" w:rsidRDefault="00535E9B" w:rsidP="00535E9B">
            <w:pPr>
              <w:spacing w:before="120" w:after="120" w:line="276" w:lineRule="auto"/>
              <w:rPr>
                <w:rFonts w:ascii="Verdana" w:eastAsia="Times New Roman" w:hAnsi="Verdana" w:cs="Calibri"/>
                <w:szCs w:val="18"/>
              </w:rPr>
            </w:pPr>
          </w:p>
        </w:tc>
        <w:tc>
          <w:tcPr>
            <w:tcW w:w="7513" w:type="dxa"/>
            <w:shd w:val="clear" w:color="auto" w:fill="1A7466" w:themeFill="text2"/>
            <w:vAlign w:val="center"/>
          </w:tcPr>
          <w:p w14:paraId="70CCED37" w14:textId="77777777" w:rsidR="00535E9B" w:rsidRPr="00535E9B" w:rsidRDefault="00535E9B" w:rsidP="00535E9B">
            <w:pPr>
              <w:spacing w:before="120" w:after="120" w:line="276" w:lineRule="auto"/>
              <w:jc w:val="center"/>
              <w:rPr>
                <w:rFonts w:ascii="Verdana" w:eastAsia="Times New Roman" w:hAnsi="Verdana" w:cs="Calibri"/>
                <w:szCs w:val="18"/>
              </w:rPr>
            </w:pPr>
            <w:r w:rsidRPr="00F936AF">
              <w:rPr>
                <w:rFonts w:ascii="Verdana" w:eastAsia="Times New Roman" w:hAnsi="Verdana" w:cs="Calibri"/>
                <w:color w:val="FFFFFF" w:themeColor="background1"/>
                <w:szCs w:val="18"/>
              </w:rPr>
              <w:t>Nazwa i adres Wykonawcy</w:t>
            </w:r>
          </w:p>
        </w:tc>
      </w:tr>
      <w:tr w:rsidR="00535E9B" w:rsidRPr="00535E9B" w14:paraId="703DDF0A" w14:textId="77777777" w:rsidTr="00535E9B">
        <w:tc>
          <w:tcPr>
            <w:tcW w:w="2127" w:type="dxa"/>
            <w:shd w:val="clear" w:color="auto" w:fill="1A7466" w:themeFill="text2"/>
            <w:vAlign w:val="center"/>
          </w:tcPr>
          <w:p w14:paraId="468E2707"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 xml:space="preserve">Wykonawca </w:t>
            </w:r>
          </w:p>
        </w:tc>
        <w:tc>
          <w:tcPr>
            <w:tcW w:w="7513" w:type="dxa"/>
          </w:tcPr>
          <w:p w14:paraId="567C0E4F"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1CB93E79" w14:textId="77777777" w:rsidTr="00535E9B">
        <w:tc>
          <w:tcPr>
            <w:tcW w:w="2127" w:type="dxa"/>
            <w:tcBorders>
              <w:bottom w:val="single" w:sz="8" w:space="0" w:color="auto"/>
            </w:tcBorders>
            <w:shd w:val="clear" w:color="auto" w:fill="1A7466" w:themeFill="text2"/>
            <w:vAlign w:val="center"/>
          </w:tcPr>
          <w:p w14:paraId="10A26385"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Wykonawca</w:t>
            </w:r>
            <w:r w:rsidRPr="00F936AF">
              <w:rPr>
                <w:rFonts w:ascii="Verdana" w:eastAsia="Times New Roman" w:hAnsi="Verdana" w:cs="Calibri"/>
                <w:color w:val="FFFFFF" w:themeColor="background1"/>
                <w:szCs w:val="18"/>
                <w:vertAlign w:val="superscript"/>
              </w:rPr>
              <w:footnoteReference w:id="1"/>
            </w:r>
          </w:p>
        </w:tc>
        <w:tc>
          <w:tcPr>
            <w:tcW w:w="7513" w:type="dxa"/>
            <w:tcBorders>
              <w:bottom w:val="single" w:sz="8" w:space="0" w:color="auto"/>
            </w:tcBorders>
          </w:tcPr>
          <w:p w14:paraId="40D0938C" w14:textId="77777777" w:rsidR="00535E9B" w:rsidRPr="00535E9B" w:rsidRDefault="00535E9B" w:rsidP="00535E9B">
            <w:pPr>
              <w:spacing w:before="120" w:after="120" w:line="276" w:lineRule="auto"/>
              <w:rPr>
                <w:rFonts w:ascii="Verdana" w:eastAsia="Times New Roman" w:hAnsi="Verdana" w:cs="Calibri"/>
                <w:color w:val="000000"/>
                <w:szCs w:val="18"/>
              </w:rPr>
            </w:pPr>
          </w:p>
        </w:tc>
      </w:tr>
      <w:tr w:rsidR="00535E9B" w:rsidRPr="00535E9B" w14:paraId="2EFFD59A" w14:textId="77777777" w:rsidTr="00535E9B">
        <w:tc>
          <w:tcPr>
            <w:tcW w:w="2127" w:type="dxa"/>
            <w:tcBorders>
              <w:top w:val="single" w:sz="8" w:space="0" w:color="auto"/>
            </w:tcBorders>
            <w:shd w:val="clear" w:color="auto" w:fill="1A7466" w:themeFill="text2"/>
          </w:tcPr>
          <w:p w14:paraId="099E6EEB"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Times New Roman"/>
                <w:color w:val="FFFFFF" w:themeColor="background1"/>
                <w:szCs w:val="18"/>
              </w:rPr>
              <w:t>Osobą uprawnioną do reprezentacji jest/są</w:t>
            </w:r>
          </w:p>
        </w:tc>
        <w:tc>
          <w:tcPr>
            <w:tcW w:w="7513" w:type="dxa"/>
            <w:tcBorders>
              <w:top w:val="single" w:sz="8" w:space="0" w:color="auto"/>
            </w:tcBorders>
          </w:tcPr>
          <w:p w14:paraId="1E11E160" w14:textId="77777777" w:rsidR="00535E9B" w:rsidRPr="00535E9B" w:rsidRDefault="00535E9B" w:rsidP="00535E9B">
            <w:pPr>
              <w:spacing w:before="120" w:after="120" w:line="276" w:lineRule="auto"/>
              <w:rPr>
                <w:rFonts w:ascii="Verdana" w:eastAsia="Times New Roman" w:hAnsi="Verdana" w:cs="Calibri"/>
                <w:color w:val="000000"/>
                <w:szCs w:val="18"/>
              </w:rPr>
            </w:pPr>
          </w:p>
        </w:tc>
      </w:tr>
    </w:tbl>
    <w:p w14:paraId="27B2317D" w14:textId="77777777" w:rsidR="00535E9B" w:rsidRPr="00535E9B" w:rsidRDefault="00535E9B" w:rsidP="00535E9B">
      <w:pPr>
        <w:spacing w:before="120" w:after="120" w:line="276" w:lineRule="auto"/>
        <w:ind w:left="567"/>
        <w:jc w:val="both"/>
        <w:rPr>
          <w:rFonts w:ascii="Verdana" w:eastAsia="Times New Roman" w:hAnsi="Verdana" w:cs="Calibri"/>
          <w:b/>
          <w:szCs w:val="18"/>
        </w:rPr>
      </w:pPr>
    </w:p>
    <w:p w14:paraId="7A215941"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OSOBA </w:t>
      </w:r>
      <w:r w:rsidRPr="00535E9B">
        <w:rPr>
          <w:rFonts w:ascii="Verdana" w:eastAsia="Times New Roman" w:hAnsi="Verdana" w:cs="Calibri"/>
          <w:b/>
          <w:caps/>
          <w:szCs w:val="18"/>
        </w:rPr>
        <w:t>uprawniona</w:t>
      </w:r>
      <w:r w:rsidRPr="00535E9B">
        <w:rPr>
          <w:rFonts w:ascii="Verdana" w:eastAsia="Times New Roman" w:hAnsi="Verdana" w:cs="Calibri"/>
          <w:b/>
          <w:szCs w:val="18"/>
        </w:rPr>
        <w:t xml:space="preserve"> DO KONTAKTÓW </w:t>
      </w:r>
      <w:r w:rsidRPr="00535E9B">
        <w:rPr>
          <w:rFonts w:ascii="Verdana" w:eastAsia="Times New Roman" w:hAnsi="Verdana" w:cs="Calibri"/>
          <w:b/>
          <w:caps/>
          <w:szCs w:val="18"/>
        </w:rPr>
        <w:t>z ZAMAWIAJĄCYM</w:t>
      </w:r>
      <w:r w:rsidRPr="00535E9B">
        <w:rPr>
          <w:rFonts w:ascii="Verdana" w:eastAsia="Times New Roman" w:hAnsi="Verdana" w:cs="Calibri"/>
          <w:b/>
          <w:szCs w:val="18"/>
        </w:rPr>
        <w:t>:</w:t>
      </w:r>
    </w:p>
    <w:tbl>
      <w:tblPr>
        <w:tblW w:w="964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02"/>
        <w:gridCol w:w="7438"/>
      </w:tblGrid>
      <w:tr w:rsidR="00535E9B" w:rsidRPr="00535E9B" w14:paraId="3C964E56" w14:textId="77777777" w:rsidTr="00535E9B">
        <w:tc>
          <w:tcPr>
            <w:tcW w:w="2202" w:type="dxa"/>
            <w:shd w:val="clear" w:color="auto" w:fill="1A7466" w:themeFill="text2"/>
          </w:tcPr>
          <w:p w14:paraId="6C6A1270"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Imię i nazwisko:</w:t>
            </w:r>
          </w:p>
        </w:tc>
        <w:tc>
          <w:tcPr>
            <w:tcW w:w="7438" w:type="dxa"/>
          </w:tcPr>
          <w:p w14:paraId="3C524E6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2FD8CFA" w14:textId="77777777" w:rsidTr="00535E9B">
        <w:tc>
          <w:tcPr>
            <w:tcW w:w="2202" w:type="dxa"/>
            <w:shd w:val="clear" w:color="auto" w:fill="1A7466" w:themeFill="text2"/>
          </w:tcPr>
          <w:p w14:paraId="6D480451"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Firma:</w:t>
            </w:r>
          </w:p>
        </w:tc>
        <w:tc>
          <w:tcPr>
            <w:tcW w:w="7438" w:type="dxa"/>
          </w:tcPr>
          <w:p w14:paraId="7EDA97C6"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7F4048F8" w14:textId="77777777" w:rsidTr="00535E9B">
        <w:tc>
          <w:tcPr>
            <w:tcW w:w="2202" w:type="dxa"/>
            <w:shd w:val="clear" w:color="auto" w:fill="1A7466" w:themeFill="text2"/>
          </w:tcPr>
          <w:p w14:paraId="74162B02"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Adres:</w:t>
            </w:r>
          </w:p>
        </w:tc>
        <w:tc>
          <w:tcPr>
            <w:tcW w:w="7438" w:type="dxa"/>
          </w:tcPr>
          <w:p w14:paraId="117CE3EA"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29C96943" w14:textId="77777777" w:rsidTr="00535E9B">
        <w:tc>
          <w:tcPr>
            <w:tcW w:w="2202" w:type="dxa"/>
            <w:shd w:val="clear" w:color="auto" w:fill="1A7466" w:themeFill="text2"/>
          </w:tcPr>
          <w:p w14:paraId="603C3E70" w14:textId="77777777" w:rsidR="00535E9B" w:rsidRPr="00F936AF" w:rsidRDefault="00535E9B" w:rsidP="00535E9B">
            <w:pPr>
              <w:spacing w:before="120" w:after="120" w:line="276" w:lineRule="auto"/>
              <w:rPr>
                <w:rFonts w:ascii="Verdana" w:eastAsia="Times New Roman" w:hAnsi="Verdana" w:cs="Calibri"/>
                <w:color w:val="FFFFFF" w:themeColor="background1"/>
                <w:szCs w:val="18"/>
              </w:rPr>
            </w:pPr>
            <w:r w:rsidRPr="00F936AF">
              <w:rPr>
                <w:rFonts w:ascii="Verdana" w:eastAsia="Times New Roman" w:hAnsi="Verdana" w:cs="Calibri"/>
                <w:color w:val="FFFFFF" w:themeColor="background1"/>
                <w:szCs w:val="18"/>
              </w:rPr>
              <w:t>Telefon:</w:t>
            </w:r>
          </w:p>
        </w:tc>
        <w:tc>
          <w:tcPr>
            <w:tcW w:w="7438" w:type="dxa"/>
          </w:tcPr>
          <w:p w14:paraId="023441B5" w14:textId="77777777" w:rsidR="00535E9B" w:rsidRPr="00535E9B" w:rsidRDefault="00535E9B" w:rsidP="00535E9B">
            <w:pPr>
              <w:spacing w:before="120" w:after="120" w:line="276" w:lineRule="auto"/>
              <w:rPr>
                <w:rFonts w:ascii="Verdana" w:eastAsia="Times New Roman" w:hAnsi="Verdana" w:cs="Calibri"/>
                <w:szCs w:val="18"/>
              </w:rPr>
            </w:pPr>
          </w:p>
        </w:tc>
      </w:tr>
      <w:tr w:rsidR="00535E9B" w:rsidRPr="00535E9B" w14:paraId="1C24DA32" w14:textId="77777777" w:rsidTr="00535E9B">
        <w:tc>
          <w:tcPr>
            <w:tcW w:w="2202" w:type="dxa"/>
            <w:shd w:val="clear" w:color="auto" w:fill="1A7466" w:themeFill="text2"/>
          </w:tcPr>
          <w:p w14:paraId="2ED80523" w14:textId="77777777" w:rsidR="00535E9B" w:rsidRPr="00F936AF" w:rsidRDefault="00535E9B" w:rsidP="00535E9B">
            <w:pPr>
              <w:spacing w:before="120" w:after="120" w:line="276" w:lineRule="auto"/>
              <w:rPr>
                <w:rFonts w:ascii="Verdana" w:eastAsia="Times New Roman" w:hAnsi="Verdana" w:cs="Calibri"/>
                <w:color w:val="FFFFFF" w:themeColor="background1"/>
                <w:szCs w:val="18"/>
                <w:lang w:val="de-DE"/>
              </w:rPr>
            </w:pPr>
            <w:proofErr w:type="spellStart"/>
            <w:r w:rsidRPr="00F936AF">
              <w:rPr>
                <w:rFonts w:ascii="Verdana" w:eastAsia="Times New Roman" w:hAnsi="Verdana" w:cs="Calibri"/>
                <w:color w:val="FFFFFF" w:themeColor="background1"/>
                <w:szCs w:val="18"/>
                <w:lang w:val="de-DE"/>
              </w:rPr>
              <w:t>E-mail</w:t>
            </w:r>
            <w:proofErr w:type="spellEnd"/>
            <w:r w:rsidRPr="00F936AF">
              <w:rPr>
                <w:rFonts w:ascii="Verdana" w:eastAsia="Times New Roman" w:hAnsi="Verdana" w:cs="Calibri"/>
                <w:color w:val="FFFFFF" w:themeColor="background1"/>
                <w:szCs w:val="18"/>
                <w:lang w:val="de-DE"/>
              </w:rPr>
              <w:t>:</w:t>
            </w:r>
          </w:p>
        </w:tc>
        <w:tc>
          <w:tcPr>
            <w:tcW w:w="7438" w:type="dxa"/>
          </w:tcPr>
          <w:p w14:paraId="3049D95F" w14:textId="77777777" w:rsidR="00535E9B" w:rsidRPr="00535E9B" w:rsidRDefault="00535E9B" w:rsidP="00535E9B">
            <w:pPr>
              <w:spacing w:before="120" w:after="120" w:line="276" w:lineRule="auto"/>
              <w:rPr>
                <w:rFonts w:ascii="Verdana" w:eastAsia="Times New Roman" w:hAnsi="Verdana" w:cs="Calibri"/>
                <w:szCs w:val="18"/>
                <w:lang w:val="de-DE"/>
              </w:rPr>
            </w:pPr>
          </w:p>
        </w:tc>
      </w:tr>
    </w:tbl>
    <w:p w14:paraId="4CD36AFB" w14:textId="77777777" w:rsidR="00535E9B" w:rsidRPr="00535E9B" w:rsidRDefault="00535E9B" w:rsidP="00535E9B">
      <w:pPr>
        <w:spacing w:before="120" w:after="120" w:line="276" w:lineRule="auto"/>
        <w:ind w:left="567"/>
        <w:jc w:val="both"/>
        <w:rPr>
          <w:rFonts w:ascii="Verdana" w:eastAsia="Times New Roman" w:hAnsi="Verdana" w:cs="Calibri"/>
          <w:szCs w:val="18"/>
        </w:rPr>
      </w:pPr>
    </w:p>
    <w:p w14:paraId="65BC0F93" w14:textId="77777777" w:rsidR="00535E9B" w:rsidRPr="00535E9B" w:rsidRDefault="00535E9B" w:rsidP="00535E9B">
      <w:pPr>
        <w:numPr>
          <w:ilvl w:val="3"/>
          <w:numId w:val="7"/>
        </w:numPr>
        <w:spacing w:before="120" w:after="120" w:line="276" w:lineRule="auto"/>
        <w:ind w:left="567" w:hanging="851"/>
        <w:jc w:val="both"/>
        <w:rPr>
          <w:rFonts w:ascii="Verdana" w:eastAsia="Times New Roman" w:hAnsi="Verdana" w:cs="Calibri"/>
          <w:b/>
          <w:szCs w:val="18"/>
        </w:rPr>
      </w:pPr>
      <w:r w:rsidRPr="00535E9B">
        <w:rPr>
          <w:rFonts w:ascii="Verdana" w:eastAsia="Times New Roman" w:hAnsi="Verdana" w:cs="Calibri"/>
          <w:b/>
          <w:szCs w:val="18"/>
        </w:rPr>
        <w:t xml:space="preserve">CENA OFERTY: </w:t>
      </w:r>
    </w:p>
    <w:p w14:paraId="7AAE65EC" w14:textId="77777777" w:rsidR="00535E9B" w:rsidRPr="00535E9B" w:rsidRDefault="00535E9B" w:rsidP="00535E9B">
      <w:pPr>
        <w:spacing w:before="120" w:after="120" w:line="276" w:lineRule="auto"/>
        <w:ind w:left="567"/>
        <w:jc w:val="both"/>
        <w:rPr>
          <w:rFonts w:ascii="Verdana" w:eastAsia="Times New Roman" w:hAnsi="Verdana" w:cs="Calibri"/>
          <w:szCs w:val="18"/>
        </w:rPr>
      </w:pPr>
      <w:r w:rsidRPr="00535E9B">
        <w:rPr>
          <w:rFonts w:ascii="Verdana" w:eastAsia="Times New Roman" w:hAnsi="Verdana" w:cs="Calibri"/>
          <w:szCs w:val="18"/>
        </w:rPr>
        <w:t>Oferujemy wykonanie przedmiotu Zamówienia zgodnie z wymaganiami zawartymi w SWZ za cenę</w:t>
      </w:r>
      <w:r w:rsidRPr="00535E9B">
        <w:rPr>
          <w:rFonts w:ascii="Verdana" w:eastAsia="Times New Roman" w:hAnsi="Verdana" w:cs="Times New Roman"/>
          <w:szCs w:val="18"/>
          <w:vertAlign w:val="superscript"/>
        </w:rPr>
        <w:footnoteReference w:id="2"/>
      </w:r>
      <w:r w:rsidRPr="00535E9B">
        <w:rPr>
          <w:rFonts w:ascii="Verdana" w:eastAsia="Times New Roman" w:hAnsi="Verdana" w:cs="Calibri"/>
          <w:szCs w:val="18"/>
        </w:rPr>
        <w:t>:</w:t>
      </w:r>
    </w:p>
    <w:tbl>
      <w:tblPr>
        <w:tblW w:w="9356" w:type="dxa"/>
        <w:tblInd w:w="562" w:type="dxa"/>
        <w:tblCellMar>
          <w:left w:w="70" w:type="dxa"/>
          <w:right w:w="70" w:type="dxa"/>
        </w:tblCellMar>
        <w:tblLook w:val="04A0" w:firstRow="1" w:lastRow="0" w:firstColumn="1" w:lastColumn="0" w:noHBand="0" w:noVBand="1"/>
      </w:tblPr>
      <w:tblGrid>
        <w:gridCol w:w="993"/>
        <w:gridCol w:w="2976"/>
        <w:gridCol w:w="1640"/>
        <w:gridCol w:w="1400"/>
        <w:gridCol w:w="2347"/>
      </w:tblGrid>
      <w:tr w:rsidR="00F936AF" w:rsidRPr="00F936AF" w14:paraId="28711F4D" w14:textId="77777777" w:rsidTr="002A48F7">
        <w:trPr>
          <w:trHeight w:val="1181"/>
        </w:trPr>
        <w:tc>
          <w:tcPr>
            <w:tcW w:w="993" w:type="dxa"/>
            <w:tcBorders>
              <w:top w:val="single" w:sz="4" w:space="0" w:color="auto"/>
              <w:left w:val="single" w:sz="4" w:space="0" w:color="auto"/>
              <w:bottom w:val="single" w:sz="4" w:space="0" w:color="auto"/>
              <w:right w:val="single" w:sz="4" w:space="0" w:color="auto"/>
            </w:tcBorders>
            <w:shd w:val="clear" w:color="auto" w:fill="1A7466"/>
            <w:vAlign w:val="center"/>
          </w:tcPr>
          <w:p w14:paraId="7BE4757D" w14:textId="77777777" w:rsidR="00535E9B" w:rsidRPr="00F936AF" w:rsidRDefault="00535E9B" w:rsidP="00535E9B">
            <w:pPr>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Lp.</w:t>
            </w:r>
          </w:p>
        </w:tc>
        <w:tc>
          <w:tcPr>
            <w:tcW w:w="2976" w:type="dxa"/>
            <w:tcBorders>
              <w:top w:val="single" w:sz="4" w:space="0" w:color="auto"/>
              <w:left w:val="single" w:sz="4" w:space="0" w:color="auto"/>
              <w:bottom w:val="single" w:sz="4" w:space="0" w:color="auto"/>
              <w:right w:val="single" w:sz="4" w:space="0" w:color="auto"/>
            </w:tcBorders>
            <w:shd w:val="clear" w:color="auto" w:fill="1A7466"/>
            <w:noWrap/>
            <w:vAlign w:val="center"/>
            <w:hideMark/>
          </w:tcPr>
          <w:p w14:paraId="067C2829" w14:textId="77777777" w:rsidR="00535E9B" w:rsidRPr="00F936AF" w:rsidRDefault="00535E9B" w:rsidP="00535E9B">
            <w:pPr>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Wyszczególniony przedmiot Zamówienia</w:t>
            </w:r>
          </w:p>
        </w:tc>
        <w:tc>
          <w:tcPr>
            <w:tcW w:w="1640" w:type="dxa"/>
            <w:tcBorders>
              <w:top w:val="single" w:sz="4" w:space="0" w:color="auto"/>
              <w:left w:val="nil"/>
              <w:bottom w:val="single" w:sz="4" w:space="0" w:color="auto"/>
              <w:right w:val="single" w:sz="4" w:space="0" w:color="auto"/>
            </w:tcBorders>
            <w:shd w:val="clear" w:color="auto" w:fill="1A7466"/>
            <w:vAlign w:val="center"/>
            <w:hideMark/>
          </w:tcPr>
          <w:p w14:paraId="641D6829"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netto PLN</w:t>
            </w:r>
          </w:p>
        </w:tc>
        <w:tc>
          <w:tcPr>
            <w:tcW w:w="1400" w:type="dxa"/>
            <w:tcBorders>
              <w:top w:val="single" w:sz="4" w:space="0" w:color="auto"/>
              <w:left w:val="nil"/>
              <w:bottom w:val="single" w:sz="4" w:space="0" w:color="auto"/>
              <w:right w:val="single" w:sz="4" w:space="0" w:color="auto"/>
            </w:tcBorders>
            <w:shd w:val="clear" w:color="auto" w:fill="1A7466"/>
            <w:vAlign w:val="center"/>
            <w:hideMark/>
          </w:tcPr>
          <w:p w14:paraId="5731E0BC"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podatku VAT PLN</w:t>
            </w:r>
          </w:p>
          <w:p w14:paraId="2F875F18"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[stawka VAT 23%]</w:t>
            </w:r>
          </w:p>
        </w:tc>
        <w:tc>
          <w:tcPr>
            <w:tcW w:w="2347" w:type="dxa"/>
            <w:tcBorders>
              <w:top w:val="single" w:sz="4" w:space="0" w:color="auto"/>
              <w:left w:val="nil"/>
              <w:bottom w:val="single" w:sz="4" w:space="0" w:color="auto"/>
              <w:right w:val="single" w:sz="4" w:space="0" w:color="auto"/>
            </w:tcBorders>
            <w:shd w:val="clear" w:color="auto" w:fill="1A7466"/>
            <w:vAlign w:val="center"/>
            <w:hideMark/>
          </w:tcPr>
          <w:p w14:paraId="7757EA8A"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Kwota brutto PLN</w:t>
            </w:r>
          </w:p>
          <w:p w14:paraId="02CDB3A3" w14:textId="77777777" w:rsidR="00535E9B" w:rsidRPr="00F936AF" w:rsidRDefault="00535E9B" w:rsidP="00535E9B">
            <w:pPr>
              <w:spacing w:after="0"/>
              <w:jc w:val="center"/>
              <w:rPr>
                <w:rFonts w:ascii="Verdana" w:eastAsia="Times New Roman" w:hAnsi="Verdana" w:cs="Calibri"/>
                <w:b/>
                <w:bCs/>
                <w:color w:val="FFFFFF" w:themeColor="background1"/>
                <w:sz w:val="16"/>
                <w:szCs w:val="16"/>
                <w:lang w:eastAsia="pl-PL"/>
              </w:rPr>
            </w:pPr>
            <w:r w:rsidRPr="00F936AF">
              <w:rPr>
                <w:rFonts w:ascii="Verdana" w:eastAsia="Times New Roman" w:hAnsi="Verdana" w:cs="Calibri"/>
                <w:b/>
                <w:bCs/>
                <w:color w:val="FFFFFF" w:themeColor="background1"/>
                <w:sz w:val="16"/>
                <w:szCs w:val="16"/>
                <w:lang w:eastAsia="pl-PL"/>
              </w:rPr>
              <w:t>[suma kolumn 3 i 4]</w:t>
            </w:r>
          </w:p>
        </w:tc>
      </w:tr>
      <w:tr w:rsidR="00535E9B" w:rsidRPr="00535E9B" w14:paraId="42295767" w14:textId="77777777" w:rsidTr="002A48F7">
        <w:trPr>
          <w:trHeight w:val="158"/>
        </w:trPr>
        <w:tc>
          <w:tcPr>
            <w:tcW w:w="993" w:type="dxa"/>
            <w:tcBorders>
              <w:top w:val="single" w:sz="4" w:space="0" w:color="auto"/>
              <w:left w:val="single" w:sz="4" w:space="0" w:color="auto"/>
              <w:bottom w:val="single" w:sz="4" w:space="0" w:color="auto"/>
              <w:right w:val="single" w:sz="4" w:space="0" w:color="auto"/>
            </w:tcBorders>
            <w:shd w:val="clear" w:color="auto" w:fill="B2CF65"/>
            <w:vAlign w:val="center"/>
          </w:tcPr>
          <w:p w14:paraId="16CA9176"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lastRenderedPageBreak/>
              <w:t>1</w:t>
            </w:r>
          </w:p>
        </w:tc>
        <w:tc>
          <w:tcPr>
            <w:tcW w:w="2976" w:type="dxa"/>
            <w:tcBorders>
              <w:top w:val="single" w:sz="4" w:space="0" w:color="auto"/>
              <w:left w:val="single" w:sz="4" w:space="0" w:color="auto"/>
              <w:bottom w:val="single" w:sz="4" w:space="0" w:color="auto"/>
              <w:right w:val="single" w:sz="4" w:space="0" w:color="auto"/>
            </w:tcBorders>
            <w:shd w:val="clear" w:color="auto" w:fill="B2CF65"/>
            <w:noWrap/>
            <w:vAlign w:val="center"/>
          </w:tcPr>
          <w:p w14:paraId="743B2718"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2</w:t>
            </w:r>
          </w:p>
        </w:tc>
        <w:tc>
          <w:tcPr>
            <w:tcW w:w="1640" w:type="dxa"/>
            <w:tcBorders>
              <w:top w:val="single" w:sz="4" w:space="0" w:color="auto"/>
              <w:left w:val="nil"/>
              <w:bottom w:val="single" w:sz="4" w:space="0" w:color="auto"/>
              <w:right w:val="single" w:sz="4" w:space="0" w:color="auto"/>
            </w:tcBorders>
            <w:shd w:val="clear" w:color="auto" w:fill="B2CF65"/>
            <w:vAlign w:val="center"/>
          </w:tcPr>
          <w:p w14:paraId="1C57ABA6"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3</w:t>
            </w:r>
          </w:p>
        </w:tc>
        <w:tc>
          <w:tcPr>
            <w:tcW w:w="1400" w:type="dxa"/>
            <w:tcBorders>
              <w:top w:val="single" w:sz="4" w:space="0" w:color="auto"/>
              <w:left w:val="nil"/>
              <w:bottom w:val="single" w:sz="4" w:space="0" w:color="auto"/>
              <w:right w:val="single" w:sz="4" w:space="0" w:color="auto"/>
            </w:tcBorders>
            <w:shd w:val="clear" w:color="auto" w:fill="B2CF65"/>
            <w:vAlign w:val="center"/>
          </w:tcPr>
          <w:p w14:paraId="6A60B061"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4</w:t>
            </w:r>
          </w:p>
        </w:tc>
        <w:tc>
          <w:tcPr>
            <w:tcW w:w="2347" w:type="dxa"/>
            <w:tcBorders>
              <w:top w:val="single" w:sz="4" w:space="0" w:color="auto"/>
              <w:left w:val="nil"/>
              <w:bottom w:val="single" w:sz="4" w:space="0" w:color="auto"/>
              <w:right w:val="single" w:sz="4" w:space="0" w:color="auto"/>
            </w:tcBorders>
            <w:shd w:val="clear" w:color="auto" w:fill="B2CF65"/>
            <w:vAlign w:val="center"/>
          </w:tcPr>
          <w:p w14:paraId="1A5B7878"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5</w:t>
            </w:r>
          </w:p>
        </w:tc>
      </w:tr>
      <w:tr w:rsidR="00535E9B" w:rsidRPr="00535E9B" w14:paraId="0058368C" w14:textId="77777777" w:rsidTr="002A48F7">
        <w:trPr>
          <w:trHeight w:val="618"/>
        </w:trPr>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70AF305" w14:textId="77777777" w:rsidR="00535E9B" w:rsidRPr="00366FFB" w:rsidRDefault="00535E9B" w:rsidP="00535E9B">
            <w:pPr>
              <w:jc w:val="center"/>
              <w:rPr>
                <w:rFonts w:ascii="Verdana" w:eastAsia="Times New Roman" w:hAnsi="Verdana" w:cs="Calibri"/>
                <w:b/>
                <w:bCs/>
                <w:color w:val="000000"/>
                <w:sz w:val="16"/>
                <w:szCs w:val="16"/>
                <w:lang w:eastAsia="pl-PL"/>
              </w:rPr>
            </w:pPr>
            <w:r w:rsidRPr="00366FFB">
              <w:rPr>
                <w:rFonts w:ascii="Verdana" w:eastAsia="Times New Roman" w:hAnsi="Verdana" w:cs="Calibri"/>
                <w:b/>
                <w:bCs/>
                <w:color w:val="000000"/>
                <w:sz w:val="16"/>
                <w:szCs w:val="16"/>
                <w:lang w:eastAsia="pl-PL"/>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FD6F8D5" w14:textId="2DB4BDE1" w:rsidR="00535E9B" w:rsidRPr="00366FFB" w:rsidRDefault="00366FFB" w:rsidP="00535E9B">
            <w:pPr>
              <w:rPr>
                <w:rFonts w:ascii="Verdana" w:eastAsia="Times New Roman" w:hAnsi="Verdana" w:cs="Calibri"/>
                <w:b/>
                <w:bCs/>
                <w:color w:val="000000"/>
                <w:sz w:val="16"/>
                <w:szCs w:val="16"/>
                <w:lang w:eastAsia="pl-PL"/>
              </w:rPr>
            </w:pPr>
            <w:r>
              <w:rPr>
                <w:rFonts w:ascii="Verdana" w:eastAsia="Times New Roman" w:hAnsi="Verdana" w:cs="Calibri"/>
                <w:b/>
                <w:bCs/>
                <w:color w:val="000000"/>
                <w:sz w:val="16"/>
                <w:szCs w:val="16"/>
                <w:lang w:eastAsia="pl-PL"/>
              </w:rPr>
              <w:t xml:space="preserve">Cena </w:t>
            </w:r>
            <w:r w:rsidR="00745880">
              <w:rPr>
                <w:rFonts w:ascii="Verdana" w:eastAsia="Times New Roman" w:hAnsi="Verdana" w:cs="Calibri"/>
                <w:b/>
                <w:bCs/>
                <w:color w:val="000000"/>
                <w:sz w:val="16"/>
                <w:szCs w:val="16"/>
                <w:lang w:eastAsia="pl-PL"/>
              </w:rPr>
              <w:t xml:space="preserve">oferty </w:t>
            </w:r>
            <w:r>
              <w:rPr>
                <w:rFonts w:ascii="Verdana" w:eastAsia="Times New Roman" w:hAnsi="Verdana" w:cs="Calibri"/>
                <w:b/>
                <w:bCs/>
                <w:color w:val="000000"/>
                <w:sz w:val="16"/>
                <w:szCs w:val="16"/>
                <w:lang w:eastAsia="pl-PL"/>
              </w:rPr>
              <w:t xml:space="preserve">za </w:t>
            </w:r>
            <w:r w:rsidR="00530F50">
              <w:rPr>
                <w:rFonts w:ascii="Verdana" w:eastAsia="Times New Roman" w:hAnsi="Verdana" w:cs="Calibri"/>
                <w:b/>
                <w:bCs/>
                <w:color w:val="000000"/>
                <w:sz w:val="16"/>
                <w:szCs w:val="16"/>
                <w:lang w:eastAsia="pl-PL"/>
              </w:rPr>
              <w:t>w</w:t>
            </w:r>
            <w:r w:rsidR="001E674F" w:rsidRPr="001E674F">
              <w:rPr>
                <w:rFonts w:ascii="Verdana" w:eastAsia="Times New Roman" w:hAnsi="Verdana" w:cs="Calibri"/>
                <w:b/>
                <w:bCs/>
                <w:color w:val="000000"/>
                <w:sz w:val="16"/>
                <w:szCs w:val="16"/>
                <w:lang w:eastAsia="pl-PL"/>
              </w:rPr>
              <w:t xml:space="preserve">ykonanie </w:t>
            </w:r>
            <w:r w:rsidR="00530F50">
              <w:rPr>
                <w:rFonts w:ascii="Verdana" w:eastAsia="Times New Roman" w:hAnsi="Verdana" w:cs="Calibri"/>
                <w:b/>
                <w:bCs/>
                <w:color w:val="000000"/>
                <w:sz w:val="16"/>
                <w:szCs w:val="16"/>
                <w:lang w:eastAsia="pl-PL"/>
              </w:rPr>
              <w:t>d</w:t>
            </w:r>
            <w:r w:rsidR="00530F50" w:rsidRPr="00530F50">
              <w:rPr>
                <w:rFonts w:ascii="Verdana" w:eastAsia="Times New Roman" w:hAnsi="Verdana" w:cs="Calibri"/>
                <w:b/>
                <w:bCs/>
                <w:color w:val="000000"/>
                <w:sz w:val="16"/>
                <w:szCs w:val="16"/>
                <w:lang w:eastAsia="pl-PL"/>
              </w:rPr>
              <w:t>ostaw odzieży ochronnej i roboczej dla pracowników PGE Energetyka Kolejowa S.A.</w:t>
            </w:r>
          </w:p>
        </w:tc>
        <w:tc>
          <w:tcPr>
            <w:tcW w:w="1640" w:type="dxa"/>
            <w:tcBorders>
              <w:top w:val="single" w:sz="4" w:space="0" w:color="auto"/>
              <w:left w:val="nil"/>
              <w:bottom w:val="single" w:sz="4" w:space="0" w:color="auto"/>
              <w:right w:val="single" w:sz="4" w:space="0" w:color="auto"/>
            </w:tcBorders>
            <w:shd w:val="clear" w:color="auto" w:fill="FFFFFF"/>
            <w:vAlign w:val="center"/>
          </w:tcPr>
          <w:p w14:paraId="7514F245"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c>
          <w:tcPr>
            <w:tcW w:w="1400" w:type="dxa"/>
            <w:tcBorders>
              <w:top w:val="single" w:sz="4" w:space="0" w:color="auto"/>
              <w:left w:val="nil"/>
              <w:bottom w:val="single" w:sz="4" w:space="0" w:color="auto"/>
              <w:right w:val="single" w:sz="4" w:space="0" w:color="auto"/>
            </w:tcBorders>
            <w:shd w:val="clear" w:color="auto" w:fill="FFFFFF"/>
            <w:vAlign w:val="center"/>
          </w:tcPr>
          <w:p w14:paraId="3F9F3AAD"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c>
          <w:tcPr>
            <w:tcW w:w="2347" w:type="dxa"/>
            <w:tcBorders>
              <w:top w:val="single" w:sz="4" w:space="0" w:color="auto"/>
              <w:left w:val="nil"/>
              <w:bottom w:val="single" w:sz="4" w:space="0" w:color="auto"/>
              <w:right w:val="single" w:sz="4" w:space="0" w:color="auto"/>
            </w:tcBorders>
            <w:shd w:val="clear" w:color="auto" w:fill="FFFFFF"/>
            <w:vAlign w:val="center"/>
          </w:tcPr>
          <w:p w14:paraId="5A9AD131" w14:textId="77777777" w:rsidR="00535E9B" w:rsidRPr="00366FFB" w:rsidRDefault="00535E9B" w:rsidP="00535E9B">
            <w:pPr>
              <w:spacing w:after="0"/>
              <w:jc w:val="center"/>
              <w:rPr>
                <w:rFonts w:ascii="Verdana" w:eastAsia="Times New Roman" w:hAnsi="Verdana" w:cs="Calibri"/>
                <w:b/>
                <w:bCs/>
                <w:color w:val="000000"/>
                <w:sz w:val="16"/>
                <w:szCs w:val="16"/>
                <w:lang w:eastAsia="pl-PL"/>
              </w:rPr>
            </w:pPr>
          </w:p>
        </w:tc>
      </w:tr>
    </w:tbl>
    <w:p w14:paraId="79D69410" w14:textId="77777777" w:rsidR="00535E9B" w:rsidRPr="00535E9B" w:rsidRDefault="00535E9B" w:rsidP="00535E9B">
      <w:pPr>
        <w:keepLines/>
        <w:spacing w:before="360" w:after="360"/>
        <w:ind w:left="432"/>
        <w:jc w:val="both"/>
        <w:outlineLvl w:val="0"/>
        <w:rPr>
          <w:rFonts w:ascii="Verdana" w:eastAsia="Times New Roman" w:hAnsi="Verdana" w:cs="Times New Roman"/>
          <w:b/>
          <w:color w:val="000000"/>
          <w:szCs w:val="18"/>
        </w:rPr>
      </w:pPr>
      <w:r w:rsidRPr="00535E9B">
        <w:rPr>
          <w:rFonts w:ascii="Verdana" w:eastAsia="Times New Roman" w:hAnsi="Verdana" w:cs="Times New Roman"/>
          <w:b/>
          <w:color w:val="000000"/>
          <w:szCs w:val="18"/>
        </w:rPr>
        <w:t>UWAGA!  Całkowitą cenę netto i brutto należy wpisać do Systemu Zakupowego.</w:t>
      </w:r>
    </w:p>
    <w:p w14:paraId="37FB224C" w14:textId="77777777" w:rsidR="00535E9B" w:rsidRPr="00535E9B" w:rsidRDefault="00535E9B" w:rsidP="00660767">
      <w:pPr>
        <w:numPr>
          <w:ilvl w:val="3"/>
          <w:numId w:val="7"/>
        </w:numPr>
        <w:spacing w:before="120" w:after="120" w:line="276" w:lineRule="auto"/>
        <w:ind w:left="426" w:hanging="710"/>
        <w:jc w:val="both"/>
        <w:rPr>
          <w:rFonts w:ascii="Verdana" w:eastAsia="Times New Roman" w:hAnsi="Verdana" w:cs="Calibri"/>
          <w:b/>
          <w:szCs w:val="18"/>
        </w:rPr>
      </w:pPr>
      <w:r w:rsidRPr="00535E9B">
        <w:rPr>
          <w:rFonts w:ascii="Verdana" w:eastAsia="Times New Roman" w:hAnsi="Verdana" w:cs="Calibri"/>
          <w:b/>
          <w:szCs w:val="18"/>
        </w:rPr>
        <w:t>OŚWIADCZENIA I INFORMACJE:</w:t>
      </w:r>
    </w:p>
    <w:p w14:paraId="385F9A72" w14:textId="77777777" w:rsidR="00535E9B" w:rsidRPr="00535E9B" w:rsidRDefault="00535E9B" w:rsidP="00660767">
      <w:pPr>
        <w:spacing w:before="120" w:after="120" w:line="276" w:lineRule="auto"/>
        <w:ind w:left="426"/>
        <w:jc w:val="both"/>
        <w:rPr>
          <w:rFonts w:ascii="Verdana" w:eastAsia="Times New Roman" w:hAnsi="Verdana" w:cs="Calibri"/>
          <w:b/>
          <w:szCs w:val="18"/>
        </w:rPr>
      </w:pPr>
      <w:r w:rsidRPr="00535E9B">
        <w:rPr>
          <w:rFonts w:ascii="Verdana" w:eastAsia="Times New Roman" w:hAnsi="Verdana" w:cs="Calibri"/>
          <w:b/>
          <w:szCs w:val="18"/>
        </w:rPr>
        <w:t>My, niżej podpisani, niniejszym oświadczamy, co następuje:</w:t>
      </w:r>
    </w:p>
    <w:p w14:paraId="46B4E347" w14:textId="77777777" w:rsidR="00535E9B" w:rsidRPr="00535E9B" w:rsidRDefault="00535E9B" w:rsidP="00535E9B">
      <w:pPr>
        <w:rPr>
          <w:rFonts w:ascii="Verdana" w:eastAsia="Verdana" w:hAnsi="Verdana" w:cs="Times New Roman"/>
          <w:szCs w:val="18"/>
        </w:rPr>
      </w:pPr>
    </w:p>
    <w:p w14:paraId="29E9DDAA" w14:textId="77777777" w:rsidR="00366FFB" w:rsidRPr="00366FFB" w:rsidRDefault="00535E9B" w:rsidP="00660767">
      <w:pPr>
        <w:pStyle w:val="Styl1"/>
        <w:ind w:hanging="425"/>
        <w:rPr>
          <w:b/>
          <w:iCs/>
        </w:rPr>
      </w:pPr>
      <w:r w:rsidRPr="00535E9B">
        <w:rPr>
          <w:lang w:eastAsia="pl-PL"/>
        </w:rPr>
        <w:t>Zapoznaliśmy się i w pełni akceptujemy treść SWZ wraz ze wszystkimi załącznikami oraz treść wyjaśnień i modyfikacji do SWZ (jeżeli miały miejsce) i nie wnosimy do nich zastrzeżeń.</w:t>
      </w:r>
    </w:p>
    <w:p w14:paraId="6E0FBC05" w14:textId="77777777" w:rsidR="00366FFB" w:rsidRPr="00366FFB" w:rsidRDefault="00535E9B" w:rsidP="00660767">
      <w:pPr>
        <w:pStyle w:val="Styl1"/>
        <w:ind w:hanging="425"/>
        <w:rPr>
          <w:b/>
          <w:iCs/>
        </w:rPr>
      </w:pPr>
      <w:r w:rsidRPr="00366FFB">
        <w:rPr>
          <w:rFonts w:ascii="Verdana" w:eastAsia="Times New Roman" w:hAnsi="Verdana" w:cs="Calibri"/>
          <w:color w:val="000000"/>
          <w:szCs w:val="18"/>
          <w:lang w:eastAsia="pl-PL"/>
        </w:rPr>
        <w:t>Otrzymaliśmy konieczne informacje do prawidłowego przygotowania Oferty i wykonania Zamówienia.</w:t>
      </w:r>
    </w:p>
    <w:p w14:paraId="29A012B2" w14:textId="77777777" w:rsidR="00366FFB" w:rsidRPr="00366FFB" w:rsidRDefault="00366FFB" w:rsidP="00660767">
      <w:pPr>
        <w:pStyle w:val="Styl1"/>
        <w:ind w:hanging="425"/>
        <w:rPr>
          <w:b/>
          <w:iCs/>
        </w:rPr>
      </w:pPr>
      <w:r>
        <w:rPr>
          <w:rFonts w:ascii="Verdana" w:eastAsia="Times New Roman" w:hAnsi="Verdana" w:cs="Calibri"/>
          <w:szCs w:val="18"/>
          <w:lang w:eastAsia="pl-PL"/>
        </w:rPr>
        <w:t>Z</w:t>
      </w:r>
      <w:r w:rsidR="00535E9B" w:rsidRPr="00366FFB">
        <w:rPr>
          <w:rFonts w:ascii="Verdana" w:eastAsia="Times New Roman" w:hAnsi="Verdana" w:cs="Calibri"/>
          <w:szCs w:val="18"/>
          <w:lang w:eastAsia="pl-PL"/>
        </w:rPr>
        <w:t>achowamy poufność danych dotyczących Zamawiającego uzyskanych w procesie toczącego się Postępowania.</w:t>
      </w:r>
    </w:p>
    <w:p w14:paraId="55C1EA79" w14:textId="77777777" w:rsidR="00366FFB" w:rsidRPr="00F936AF" w:rsidRDefault="00535E9B" w:rsidP="00660767">
      <w:pPr>
        <w:pStyle w:val="Styl1"/>
        <w:ind w:hanging="425"/>
        <w:rPr>
          <w:b/>
          <w:iCs/>
        </w:rPr>
      </w:pPr>
      <w:r w:rsidRPr="00366FFB">
        <w:rPr>
          <w:rFonts w:ascii="Verdana" w:eastAsia="Times New Roman" w:hAnsi="Verdana" w:cs="Calibri"/>
          <w:szCs w:val="18"/>
          <w:lang w:eastAsia="pl-PL"/>
        </w:rPr>
        <w:t>Podane w Ofercie elementy ceny obejmują przedmiot i zakres Zamówienia zgodnie z zasadami i warunkami określonymi w SWZ, a także uwzględniają wszystkie składniki związane z realizacją przedmiotu Zamówienia wpływające na wysokość ceny.</w:t>
      </w:r>
    </w:p>
    <w:p w14:paraId="4EED1DAB" w14:textId="276A546C" w:rsidR="003C0B30" w:rsidRPr="003C0B30" w:rsidRDefault="003C0B30" w:rsidP="00660767">
      <w:pPr>
        <w:pStyle w:val="Styl1"/>
        <w:ind w:hanging="425"/>
        <w:rPr>
          <w:bCs/>
          <w:iCs/>
        </w:rPr>
      </w:pPr>
      <w:r>
        <w:rPr>
          <w:bCs/>
          <w:iCs/>
        </w:rPr>
        <w:t>O</w:t>
      </w:r>
      <w:r w:rsidRPr="003C0B30">
        <w:rPr>
          <w:bCs/>
          <w:iCs/>
        </w:rPr>
        <w:t>świadcza</w:t>
      </w:r>
      <w:r>
        <w:rPr>
          <w:bCs/>
          <w:iCs/>
        </w:rPr>
        <w:t>my</w:t>
      </w:r>
      <w:r w:rsidRPr="003C0B30">
        <w:rPr>
          <w:bCs/>
          <w:iCs/>
        </w:rPr>
        <w:t>, że zapozna</w:t>
      </w:r>
      <w:r>
        <w:rPr>
          <w:bCs/>
          <w:iCs/>
        </w:rPr>
        <w:t>liśmy</w:t>
      </w:r>
      <w:r w:rsidRPr="003C0B30">
        <w:rPr>
          <w:bCs/>
          <w:iCs/>
        </w:rPr>
        <w:t xml:space="preserve"> się z </w:t>
      </w:r>
      <w:r w:rsidR="005625AA">
        <w:rPr>
          <w:bCs/>
          <w:iCs/>
        </w:rPr>
        <w:t xml:space="preserve">Opisem przedmiotu zamówienia </w:t>
      </w:r>
      <w:r w:rsidRPr="003C0B30">
        <w:rPr>
          <w:bCs/>
          <w:iCs/>
        </w:rPr>
        <w:t>i nie wnosi</w:t>
      </w:r>
      <w:r>
        <w:rPr>
          <w:bCs/>
          <w:iCs/>
        </w:rPr>
        <w:t>my</w:t>
      </w:r>
      <w:r w:rsidRPr="003C0B30">
        <w:rPr>
          <w:bCs/>
          <w:iCs/>
        </w:rPr>
        <w:t xml:space="preserve"> do tego zakresu uwag</w:t>
      </w:r>
      <w:r>
        <w:rPr>
          <w:bCs/>
          <w:iCs/>
        </w:rPr>
        <w:t>.</w:t>
      </w:r>
    </w:p>
    <w:p w14:paraId="5F0A5A21" w14:textId="54A166AF" w:rsidR="00366FFB" w:rsidRPr="00366FFB" w:rsidRDefault="00535E9B" w:rsidP="00660767">
      <w:pPr>
        <w:pStyle w:val="Styl1"/>
        <w:ind w:hanging="425"/>
        <w:rPr>
          <w:b/>
          <w:iCs/>
        </w:rPr>
      </w:pPr>
      <w:r w:rsidRPr="00366FFB">
        <w:rPr>
          <w:rFonts w:ascii="Verdana" w:eastAsia="Times New Roman" w:hAnsi="Verdana" w:cs="Calibri"/>
          <w:szCs w:val="18"/>
          <w:lang w:eastAsia="pl-PL"/>
        </w:rPr>
        <w:t>Niedoszacowanie, pominięcie lub brak należytego rozpoznania przez nas zakresu przedmiotu Zamówienia nie jest podstawą do żądania zmiany ceny.</w:t>
      </w:r>
    </w:p>
    <w:p w14:paraId="58771BC3" w14:textId="04F5A6BD" w:rsidR="00535E9B" w:rsidRPr="00366FFB" w:rsidRDefault="00535E9B" w:rsidP="00660767">
      <w:pPr>
        <w:pStyle w:val="Styl1"/>
        <w:ind w:hanging="425"/>
        <w:rPr>
          <w:b/>
          <w:iCs/>
        </w:rPr>
      </w:pPr>
      <w:r w:rsidRPr="00366FFB">
        <w:rPr>
          <w:rFonts w:ascii="Verdana" w:eastAsia="Times New Roman" w:hAnsi="Verdana" w:cs="Calibri"/>
          <w:szCs w:val="18"/>
          <w:lang w:eastAsia="pl-PL"/>
        </w:rPr>
        <w:t>Wybór naszej Oferty</w:t>
      </w:r>
      <w:r w:rsidRPr="00535E9B">
        <w:rPr>
          <w:vertAlign w:val="superscript"/>
          <w:lang w:eastAsia="pl-PL"/>
        </w:rPr>
        <w:footnoteReference w:id="3"/>
      </w:r>
      <w:r w:rsidRPr="00366FFB">
        <w:rPr>
          <w:rFonts w:ascii="Verdana" w:eastAsia="Times New Roman" w:hAnsi="Verdana" w:cs="Calibri"/>
          <w:szCs w:val="18"/>
          <w:lang w:eastAsia="pl-PL"/>
        </w:rPr>
        <w:t>:</w:t>
      </w:r>
    </w:p>
    <w:p w14:paraId="6C70F3A9" w14:textId="77777777" w:rsidR="00535E9B" w:rsidRPr="00535E9B" w:rsidRDefault="00CE2FEA"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00227416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nie będzie prowadzić do powstania u Zamawiającego obowiązku podatkowego.</w:t>
      </w:r>
    </w:p>
    <w:p w14:paraId="444082D8" w14:textId="77777777" w:rsidR="00535E9B" w:rsidRPr="00535E9B" w:rsidRDefault="00CE2FEA" w:rsidP="00535E9B">
      <w:pPr>
        <w:spacing w:before="120" w:after="120" w:line="276" w:lineRule="auto"/>
        <w:ind w:left="1276" w:hanging="426"/>
        <w:jc w:val="both"/>
        <w:rPr>
          <w:rFonts w:ascii="Verdana" w:eastAsia="Times New Roman" w:hAnsi="Verdana" w:cs="Calibri"/>
          <w:szCs w:val="18"/>
          <w:lang w:eastAsia="pl-PL"/>
        </w:rPr>
      </w:pPr>
      <w:sdt>
        <w:sdtPr>
          <w:rPr>
            <w:rFonts w:ascii="Verdana" w:eastAsia="Times New Roman" w:hAnsi="Verdana" w:cs="Calibri"/>
            <w:b/>
            <w:szCs w:val="18"/>
            <w:lang w:eastAsia="pl-PL"/>
          </w:rPr>
          <w:id w:val="98497525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 xml:space="preserve">   </w:t>
      </w:r>
      <w:r w:rsidR="00535E9B" w:rsidRPr="00535E9B">
        <w:rPr>
          <w:rFonts w:ascii="Verdana" w:eastAsia="Times New Roman" w:hAnsi="Verdana" w:cs="Calibri"/>
          <w:szCs w:val="18"/>
          <w:lang w:eastAsia="pl-PL"/>
        </w:rPr>
        <w:tab/>
        <w:t xml:space="preserve">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tbl>
      <w:tblPr>
        <w:tblStyle w:val="Tabela-Siatka1"/>
        <w:tblW w:w="9072" w:type="dxa"/>
        <w:tblInd w:w="846" w:type="dxa"/>
        <w:tblLook w:val="04A0" w:firstRow="1" w:lastRow="0" w:firstColumn="1" w:lastColumn="0" w:noHBand="0" w:noVBand="1"/>
      </w:tblPr>
      <w:tblGrid>
        <w:gridCol w:w="563"/>
        <w:gridCol w:w="2976"/>
        <w:gridCol w:w="2273"/>
        <w:gridCol w:w="3260"/>
      </w:tblGrid>
      <w:tr w:rsidR="00F936AF" w:rsidRPr="00F936AF" w14:paraId="2EDF19D4" w14:textId="77777777" w:rsidTr="00366FFB">
        <w:tc>
          <w:tcPr>
            <w:tcW w:w="563" w:type="dxa"/>
            <w:shd w:val="clear" w:color="auto" w:fill="1A7466" w:themeFill="text2"/>
          </w:tcPr>
          <w:p w14:paraId="79E87A66" w14:textId="77777777" w:rsidR="00535E9B" w:rsidRPr="00F936AF" w:rsidRDefault="00535E9B" w:rsidP="00535E9B">
            <w:pPr>
              <w:spacing w:before="120" w:after="120" w:line="276" w:lineRule="auto"/>
              <w:jc w:val="both"/>
              <w:rPr>
                <w:rFonts w:cs="Calibri"/>
                <w:color w:val="FFFFFF" w:themeColor="background1"/>
                <w:szCs w:val="18"/>
                <w:lang w:eastAsia="pl-PL"/>
              </w:rPr>
            </w:pPr>
            <w:r w:rsidRPr="00F936AF">
              <w:rPr>
                <w:rFonts w:cs="Calibri"/>
                <w:color w:val="FFFFFF" w:themeColor="background1"/>
                <w:szCs w:val="18"/>
                <w:lang w:eastAsia="pl-PL"/>
              </w:rPr>
              <w:t>Lp.</w:t>
            </w:r>
          </w:p>
        </w:tc>
        <w:tc>
          <w:tcPr>
            <w:tcW w:w="2976" w:type="dxa"/>
            <w:shd w:val="clear" w:color="auto" w:fill="1A7466" w:themeFill="text2"/>
          </w:tcPr>
          <w:p w14:paraId="66AC8467"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Nazwa (rodzaj) towaru</w:t>
            </w:r>
          </w:p>
        </w:tc>
        <w:tc>
          <w:tcPr>
            <w:tcW w:w="2273" w:type="dxa"/>
            <w:shd w:val="clear" w:color="auto" w:fill="1A7466" w:themeFill="text2"/>
          </w:tcPr>
          <w:p w14:paraId="03604C3F"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Wartość netto towaru</w:t>
            </w:r>
          </w:p>
        </w:tc>
        <w:tc>
          <w:tcPr>
            <w:tcW w:w="3260" w:type="dxa"/>
            <w:shd w:val="clear" w:color="auto" w:fill="1A7466" w:themeFill="text2"/>
          </w:tcPr>
          <w:p w14:paraId="2059C4C9" w14:textId="77777777" w:rsidR="00535E9B" w:rsidRPr="00F936AF" w:rsidRDefault="00535E9B" w:rsidP="00535E9B">
            <w:pPr>
              <w:spacing w:before="120" w:after="120" w:line="276" w:lineRule="auto"/>
              <w:jc w:val="center"/>
              <w:rPr>
                <w:rFonts w:cs="Calibri"/>
                <w:color w:val="FFFFFF" w:themeColor="background1"/>
                <w:szCs w:val="18"/>
                <w:lang w:eastAsia="pl-PL"/>
              </w:rPr>
            </w:pPr>
            <w:r w:rsidRPr="00F936AF">
              <w:rPr>
                <w:rFonts w:cs="Calibri"/>
                <w:color w:val="FFFFFF" w:themeColor="background1"/>
                <w:szCs w:val="18"/>
                <w:lang w:eastAsia="pl-PL"/>
              </w:rPr>
              <w:t>Stawka podatku od towarów i usług</w:t>
            </w:r>
          </w:p>
        </w:tc>
      </w:tr>
      <w:tr w:rsidR="00535E9B" w:rsidRPr="00535E9B" w14:paraId="2AFBAA71" w14:textId="77777777" w:rsidTr="00366FFB">
        <w:tc>
          <w:tcPr>
            <w:tcW w:w="563" w:type="dxa"/>
          </w:tcPr>
          <w:p w14:paraId="3FEEA671" w14:textId="77777777" w:rsidR="00535E9B" w:rsidRPr="00535E9B" w:rsidRDefault="00535E9B" w:rsidP="00535E9B">
            <w:pPr>
              <w:spacing w:before="120" w:after="120" w:line="276" w:lineRule="auto"/>
              <w:jc w:val="both"/>
              <w:rPr>
                <w:rFonts w:cs="Calibri"/>
                <w:szCs w:val="18"/>
                <w:lang w:eastAsia="pl-PL"/>
              </w:rPr>
            </w:pPr>
            <w:r w:rsidRPr="00535E9B">
              <w:rPr>
                <w:rFonts w:cs="Calibri"/>
                <w:szCs w:val="18"/>
                <w:lang w:eastAsia="pl-PL"/>
              </w:rPr>
              <w:t>1.</w:t>
            </w:r>
          </w:p>
        </w:tc>
        <w:tc>
          <w:tcPr>
            <w:tcW w:w="2976" w:type="dxa"/>
          </w:tcPr>
          <w:p w14:paraId="41742161" w14:textId="77777777" w:rsidR="00535E9B" w:rsidRPr="00535E9B" w:rsidRDefault="00535E9B" w:rsidP="00535E9B">
            <w:pPr>
              <w:spacing w:before="120" w:after="120" w:line="276" w:lineRule="auto"/>
              <w:jc w:val="both"/>
              <w:rPr>
                <w:rFonts w:cs="Calibri"/>
                <w:szCs w:val="18"/>
                <w:lang w:eastAsia="pl-PL"/>
              </w:rPr>
            </w:pPr>
          </w:p>
        </w:tc>
        <w:tc>
          <w:tcPr>
            <w:tcW w:w="2273" w:type="dxa"/>
          </w:tcPr>
          <w:p w14:paraId="1F316866" w14:textId="77777777" w:rsidR="00535E9B" w:rsidRPr="00535E9B" w:rsidRDefault="00535E9B" w:rsidP="00535E9B">
            <w:pPr>
              <w:spacing w:before="120" w:after="120" w:line="276" w:lineRule="auto"/>
              <w:jc w:val="both"/>
              <w:rPr>
                <w:rFonts w:cs="Calibri"/>
                <w:szCs w:val="18"/>
                <w:lang w:eastAsia="pl-PL"/>
              </w:rPr>
            </w:pPr>
          </w:p>
        </w:tc>
        <w:tc>
          <w:tcPr>
            <w:tcW w:w="3260" w:type="dxa"/>
          </w:tcPr>
          <w:p w14:paraId="457EC295" w14:textId="77777777" w:rsidR="00535E9B" w:rsidRPr="00535E9B" w:rsidRDefault="00535E9B" w:rsidP="00535E9B">
            <w:pPr>
              <w:spacing w:before="120" w:after="120" w:line="276" w:lineRule="auto"/>
              <w:jc w:val="both"/>
              <w:rPr>
                <w:rFonts w:cs="Calibri"/>
                <w:szCs w:val="18"/>
                <w:lang w:eastAsia="pl-PL"/>
              </w:rPr>
            </w:pPr>
          </w:p>
        </w:tc>
      </w:tr>
    </w:tbl>
    <w:p w14:paraId="13C68280" w14:textId="77777777" w:rsidR="00535E9B" w:rsidRPr="00535E9B" w:rsidRDefault="00535E9B" w:rsidP="00535E9B">
      <w:pPr>
        <w:spacing w:before="120" w:after="120" w:line="276" w:lineRule="auto"/>
        <w:ind w:left="1276" w:hanging="426"/>
        <w:jc w:val="both"/>
        <w:rPr>
          <w:rFonts w:ascii="Verdana" w:eastAsia="Times New Roman" w:hAnsi="Verdana" w:cs="Calibri"/>
          <w:szCs w:val="18"/>
          <w:lang w:eastAsia="pl-PL"/>
        </w:rPr>
      </w:pPr>
    </w:p>
    <w:p w14:paraId="781D2846" w14:textId="77777777" w:rsidR="00366FFB" w:rsidRDefault="00535E9B" w:rsidP="00660767">
      <w:pPr>
        <w:pStyle w:val="Styl1"/>
        <w:ind w:hanging="425"/>
        <w:rPr>
          <w:lang w:eastAsia="pl-PL"/>
        </w:rPr>
      </w:pPr>
      <w:r w:rsidRPr="00535E9B">
        <w:rPr>
          <w:lang w:eastAsia="pl-PL"/>
        </w:rPr>
        <w:t xml:space="preserve">Jesteśmy zdolni do wykonania przedmiotu Zamówienia zgodnie z wymaganiami podanymi </w:t>
      </w:r>
      <w:r w:rsidRPr="00535E9B">
        <w:rPr>
          <w:lang w:eastAsia="pl-PL"/>
        </w:rPr>
        <w:br/>
        <w:t>w SWZ.</w:t>
      </w:r>
    </w:p>
    <w:p w14:paraId="468F9A23" w14:textId="3C2BD1D2" w:rsidR="00535E9B" w:rsidRPr="00366FFB" w:rsidRDefault="00535E9B" w:rsidP="00660767">
      <w:pPr>
        <w:pStyle w:val="Styl1"/>
        <w:ind w:hanging="425"/>
        <w:rPr>
          <w:lang w:eastAsia="pl-PL"/>
        </w:rPr>
      </w:pPr>
      <w:r w:rsidRPr="00366FFB">
        <w:rPr>
          <w:rFonts w:ascii="Verdana" w:eastAsia="Times New Roman" w:hAnsi="Verdana" w:cs="Calibri"/>
          <w:szCs w:val="18"/>
          <w:lang w:eastAsia="pl-PL"/>
        </w:rPr>
        <w:t>Oświadczamy, że</w:t>
      </w:r>
      <w:r w:rsidRPr="00535E9B">
        <w:rPr>
          <w:rFonts w:cs="Times New Roman"/>
          <w:vertAlign w:val="superscript"/>
          <w:lang w:eastAsia="pl-PL"/>
        </w:rPr>
        <w:footnoteReference w:id="4"/>
      </w:r>
      <w:r w:rsidRPr="00366FFB">
        <w:rPr>
          <w:rFonts w:ascii="Verdana" w:eastAsia="Times New Roman" w:hAnsi="Verdana" w:cs="Calibri"/>
          <w:szCs w:val="18"/>
          <w:lang w:eastAsia="pl-PL"/>
        </w:rPr>
        <w:t>:</w:t>
      </w:r>
      <w:r w:rsidRPr="00366FFB">
        <w:rPr>
          <w:rFonts w:ascii="Verdana" w:eastAsia="Times New Roman" w:hAnsi="Verdana" w:cs="Times New Roman"/>
          <w:szCs w:val="18"/>
        </w:rPr>
        <w:t xml:space="preserve"> </w:t>
      </w:r>
    </w:p>
    <w:p w14:paraId="0E18FB59" w14:textId="77777777" w:rsidR="00535E9B" w:rsidRPr="00535E9B" w:rsidRDefault="00CE2FEA"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95113882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Przedmiot zamówienia wykonamy siłami własnymi;</w:t>
      </w:r>
    </w:p>
    <w:p w14:paraId="6F6F3582" w14:textId="77777777" w:rsidR="00535E9B" w:rsidRPr="00535E9B" w:rsidRDefault="00CE2FEA"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szCs w:val="18"/>
            <w:lang w:eastAsia="pl-PL"/>
          </w:rPr>
          <w:id w:val="-1230456261"/>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lang w:eastAsia="pl-PL"/>
            </w:rPr>
            <w:t>☐</w:t>
          </w:r>
        </w:sdtContent>
      </w:sdt>
      <w:r w:rsidR="00535E9B" w:rsidRPr="00535E9B">
        <w:rPr>
          <w:rFonts w:ascii="Verdana" w:eastAsia="Times New Roman" w:hAnsi="Verdana" w:cs="Calibri"/>
          <w:szCs w:val="18"/>
          <w:lang w:eastAsia="pl-PL"/>
        </w:rPr>
        <w:tab/>
        <w:t>Powierzymy następującym Podwykonawcom realizację następujących części:</w:t>
      </w:r>
    </w:p>
    <w:tbl>
      <w:tblPr>
        <w:tblStyle w:val="Tabela-Siatka1"/>
        <w:tblW w:w="9072" w:type="dxa"/>
        <w:tblInd w:w="846" w:type="dxa"/>
        <w:tblLook w:val="04A0" w:firstRow="1" w:lastRow="0" w:firstColumn="1" w:lastColumn="0" w:noHBand="0" w:noVBand="1"/>
      </w:tblPr>
      <w:tblGrid>
        <w:gridCol w:w="563"/>
        <w:gridCol w:w="3264"/>
        <w:gridCol w:w="5245"/>
      </w:tblGrid>
      <w:tr w:rsidR="00F936AF" w:rsidRPr="00F936AF" w14:paraId="7C44C83C" w14:textId="77777777" w:rsidTr="00366FFB">
        <w:tc>
          <w:tcPr>
            <w:tcW w:w="563" w:type="dxa"/>
            <w:shd w:val="clear" w:color="auto" w:fill="1A7466" w:themeFill="text2"/>
          </w:tcPr>
          <w:p w14:paraId="1864B490"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Lp.</w:t>
            </w:r>
          </w:p>
        </w:tc>
        <w:tc>
          <w:tcPr>
            <w:tcW w:w="3264" w:type="dxa"/>
            <w:shd w:val="clear" w:color="auto" w:fill="1A7466" w:themeFill="text2"/>
          </w:tcPr>
          <w:p w14:paraId="6A6FC75C"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Nazwa i adres Podwykonawcy (jeżeli są znani)</w:t>
            </w:r>
          </w:p>
        </w:tc>
        <w:tc>
          <w:tcPr>
            <w:tcW w:w="5245" w:type="dxa"/>
            <w:shd w:val="clear" w:color="auto" w:fill="1A7466" w:themeFill="text2"/>
          </w:tcPr>
          <w:p w14:paraId="5D400676" w14:textId="77777777" w:rsidR="00535E9B" w:rsidRPr="00F936AF" w:rsidRDefault="00535E9B" w:rsidP="00535E9B">
            <w:pPr>
              <w:spacing w:before="120" w:after="120" w:line="276" w:lineRule="auto"/>
              <w:jc w:val="center"/>
              <w:rPr>
                <w:rFonts w:ascii="Verdana" w:hAnsi="Verdana" w:cs="Calibri"/>
                <w:color w:val="FFFFFF" w:themeColor="background1"/>
                <w:szCs w:val="18"/>
                <w:lang w:eastAsia="pl-PL"/>
              </w:rPr>
            </w:pPr>
            <w:r w:rsidRPr="00F936AF">
              <w:rPr>
                <w:rFonts w:ascii="Verdana" w:hAnsi="Verdana" w:cs="Calibri"/>
                <w:color w:val="FFFFFF" w:themeColor="background1"/>
                <w:szCs w:val="18"/>
                <w:lang w:eastAsia="pl-PL"/>
              </w:rPr>
              <w:t>Zakres zamówienia, który zostanie powierzony Podwykonawcy</w:t>
            </w:r>
          </w:p>
        </w:tc>
      </w:tr>
      <w:tr w:rsidR="00535E9B" w:rsidRPr="00535E9B" w14:paraId="721807AE" w14:textId="77777777" w:rsidTr="00366FFB">
        <w:tc>
          <w:tcPr>
            <w:tcW w:w="563" w:type="dxa"/>
          </w:tcPr>
          <w:p w14:paraId="75C2B129" w14:textId="77777777" w:rsidR="00535E9B" w:rsidRPr="00535E9B" w:rsidRDefault="00535E9B" w:rsidP="00535E9B">
            <w:pPr>
              <w:spacing w:before="120" w:after="120" w:line="276" w:lineRule="auto"/>
              <w:jc w:val="both"/>
              <w:rPr>
                <w:rFonts w:ascii="Verdana" w:hAnsi="Verdana" w:cs="Calibri"/>
                <w:szCs w:val="18"/>
                <w:lang w:eastAsia="pl-PL"/>
              </w:rPr>
            </w:pPr>
          </w:p>
        </w:tc>
        <w:tc>
          <w:tcPr>
            <w:tcW w:w="3264" w:type="dxa"/>
          </w:tcPr>
          <w:p w14:paraId="49136C67" w14:textId="77777777" w:rsidR="00535E9B" w:rsidRPr="00535E9B" w:rsidRDefault="00535E9B" w:rsidP="00535E9B">
            <w:pPr>
              <w:spacing w:before="120" w:after="120" w:line="276" w:lineRule="auto"/>
              <w:jc w:val="both"/>
              <w:rPr>
                <w:rFonts w:ascii="Verdana" w:hAnsi="Verdana" w:cs="Calibri"/>
                <w:szCs w:val="18"/>
                <w:lang w:eastAsia="pl-PL"/>
              </w:rPr>
            </w:pPr>
          </w:p>
        </w:tc>
        <w:tc>
          <w:tcPr>
            <w:tcW w:w="5245" w:type="dxa"/>
          </w:tcPr>
          <w:p w14:paraId="093284A9" w14:textId="77777777" w:rsidR="00535E9B" w:rsidRPr="00535E9B" w:rsidRDefault="00535E9B" w:rsidP="00535E9B">
            <w:pPr>
              <w:spacing w:before="120" w:after="120" w:line="276" w:lineRule="auto"/>
              <w:jc w:val="both"/>
              <w:rPr>
                <w:rFonts w:ascii="Verdana" w:hAnsi="Verdana" w:cs="Calibri"/>
                <w:szCs w:val="18"/>
                <w:lang w:eastAsia="pl-PL"/>
              </w:rPr>
            </w:pPr>
          </w:p>
        </w:tc>
      </w:tr>
    </w:tbl>
    <w:p w14:paraId="6FADA12B" w14:textId="77777777" w:rsidR="00366FFB" w:rsidRDefault="00366FFB" w:rsidP="00366FFB">
      <w:pPr>
        <w:spacing w:before="120" w:after="120" w:line="276" w:lineRule="auto"/>
        <w:ind w:left="851"/>
        <w:jc w:val="both"/>
        <w:rPr>
          <w:rFonts w:ascii="Verdana" w:eastAsia="Times New Roman" w:hAnsi="Verdana" w:cs="Calibri"/>
          <w:szCs w:val="18"/>
          <w:lang w:eastAsia="pl-PL"/>
        </w:rPr>
      </w:pPr>
    </w:p>
    <w:p w14:paraId="1EEB9892" w14:textId="18F0F9D8" w:rsidR="00535E9B" w:rsidRPr="00535E9B" w:rsidRDefault="00535E9B" w:rsidP="00660767">
      <w:pPr>
        <w:pStyle w:val="Styl1"/>
        <w:ind w:hanging="425"/>
        <w:rPr>
          <w:lang w:eastAsia="pl-PL"/>
        </w:rPr>
      </w:pPr>
      <w:r w:rsidRPr="00535E9B">
        <w:rPr>
          <w:lang w:eastAsia="pl-PL"/>
        </w:rPr>
        <w:t>Przedmiot Oferty jest zgodny z opisem przedmiotu Zamówienia.</w:t>
      </w:r>
    </w:p>
    <w:p w14:paraId="0F2D4234" w14:textId="77777777" w:rsidR="00366FFB" w:rsidRDefault="00535E9B" w:rsidP="00660767">
      <w:pPr>
        <w:pStyle w:val="Styl1"/>
        <w:ind w:hanging="425"/>
        <w:rPr>
          <w:lang w:eastAsia="pl-PL"/>
        </w:rPr>
      </w:pPr>
      <w:r w:rsidRPr="00535E9B">
        <w:rPr>
          <w:lang w:eastAsia="pl-PL"/>
        </w:rPr>
        <w:t>Akceptujemy termin realizacji Zamówienia wskazany przez Zamawiającego w SWZ, wraz z terminami cząstkowymi (pośrednimi). Termin wykonania przez nas Zamówienia obejmuje okres określony w SWZ.</w:t>
      </w:r>
    </w:p>
    <w:p w14:paraId="3962123D" w14:textId="77777777" w:rsidR="00366FFB" w:rsidRPr="00366FFB" w:rsidRDefault="00535E9B" w:rsidP="00660767">
      <w:pPr>
        <w:pStyle w:val="Styl1"/>
        <w:ind w:hanging="425"/>
        <w:rPr>
          <w:lang w:eastAsia="pl-PL"/>
        </w:rPr>
      </w:pPr>
      <w:r w:rsidRPr="00366FFB">
        <w:rPr>
          <w:rFonts w:ascii="Verdana" w:eastAsia="Times New Roman" w:hAnsi="Verdana" w:cs="Calibri"/>
          <w:szCs w:val="18"/>
          <w:lang w:eastAsia="pl-PL"/>
        </w:rPr>
        <w:t>Akceptujemy treść Projektowanych postanowień umowy załączonych do SWZ i w przypadku wyboru naszej Oferty podpiszemy umowę na warunkach określonych przez Zamawiającego.</w:t>
      </w:r>
    </w:p>
    <w:p w14:paraId="07117AC3" w14:textId="77777777" w:rsidR="00366FFB" w:rsidRPr="00366FFB" w:rsidRDefault="00535E9B" w:rsidP="00660767">
      <w:pPr>
        <w:pStyle w:val="Styl1"/>
        <w:ind w:hanging="425"/>
        <w:rPr>
          <w:lang w:eastAsia="pl-PL"/>
        </w:rPr>
      </w:pPr>
      <w:r w:rsidRPr="00366FFB">
        <w:rPr>
          <w:rFonts w:ascii="Verdana" w:eastAsia="Times New Roman" w:hAnsi="Verdana" w:cs="Calibri"/>
          <w:szCs w:val="18"/>
          <w:lang w:eastAsia="pl-PL"/>
        </w:rPr>
        <w:t>Uważamy się za związanych niniejszą Ofertą do dnia wskazanego w pkt 18.1 SWZ.</w:t>
      </w:r>
    </w:p>
    <w:p w14:paraId="1BF7FAA9" w14:textId="791A7543" w:rsidR="00535E9B" w:rsidRPr="00366FFB" w:rsidRDefault="00535E9B" w:rsidP="00660767">
      <w:pPr>
        <w:pStyle w:val="Styl1"/>
        <w:ind w:hanging="425"/>
        <w:rPr>
          <w:lang w:eastAsia="pl-PL"/>
        </w:rPr>
      </w:pPr>
      <w:r w:rsidRPr="00366FFB">
        <w:rPr>
          <w:rFonts w:ascii="Verdana" w:eastAsia="Times New Roman" w:hAnsi="Verdana" w:cs="Calibri"/>
          <w:szCs w:val="18"/>
          <w:lang w:eastAsia="pl-PL"/>
        </w:rPr>
        <w:t>Informujemy, że</w:t>
      </w:r>
      <w:r w:rsidRPr="00535E9B">
        <w:rPr>
          <w:rFonts w:cs="Times New Roman"/>
          <w:vertAlign w:val="superscript"/>
          <w:lang w:eastAsia="pl-PL"/>
        </w:rPr>
        <w:footnoteReference w:id="5"/>
      </w:r>
      <w:r w:rsidRPr="00366FFB">
        <w:rPr>
          <w:rFonts w:ascii="Verdana" w:eastAsia="Times New Roman" w:hAnsi="Verdana" w:cs="Calibri"/>
          <w:szCs w:val="18"/>
          <w:lang w:eastAsia="pl-PL"/>
        </w:rPr>
        <w:t>:</w:t>
      </w:r>
    </w:p>
    <w:p w14:paraId="1357E9F5" w14:textId="77777777" w:rsidR="00535E9B" w:rsidRPr="00535E9B" w:rsidRDefault="00CE2FEA"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74329243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niniejsza Oferta oraz wszelkie załączniki są jawne i nie zawierają informacji stanowiących tajemnicę przedsiębiorstwa w rozumieniu przepisów o zwalczaniu nieuczciwej konkurencji;</w:t>
      </w:r>
    </w:p>
    <w:p w14:paraId="2EB71733" w14:textId="77777777" w:rsidR="00535E9B" w:rsidRPr="00535E9B" w:rsidRDefault="00CE2FEA" w:rsidP="00535E9B">
      <w:pPr>
        <w:spacing w:before="120" w:after="120" w:line="276" w:lineRule="auto"/>
        <w:ind w:left="1276" w:hanging="425"/>
        <w:jc w:val="both"/>
        <w:rPr>
          <w:rFonts w:ascii="Verdana" w:eastAsia="Times New Roman" w:hAnsi="Verdana" w:cs="Calibri"/>
          <w:szCs w:val="18"/>
          <w:lang w:eastAsia="pl-PL"/>
        </w:rPr>
      </w:pPr>
      <w:sdt>
        <w:sdtPr>
          <w:rPr>
            <w:rFonts w:ascii="Verdana" w:eastAsia="Times New Roman" w:hAnsi="Verdana" w:cs="Calibri"/>
            <w:b/>
            <w:szCs w:val="18"/>
            <w:lang w:eastAsia="pl-PL"/>
          </w:rPr>
          <w:id w:val="168055099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lang w:eastAsia="pl-PL"/>
            </w:rPr>
            <w:t>☐</w:t>
          </w:r>
        </w:sdtContent>
      </w:sdt>
      <w:r w:rsidR="00535E9B" w:rsidRPr="00535E9B">
        <w:rPr>
          <w:rFonts w:ascii="Verdana" w:eastAsia="Times New Roman" w:hAnsi="Verdana" w:cs="Calibri"/>
          <w:szCs w:val="18"/>
          <w:lang w:eastAsia="pl-PL"/>
        </w:rPr>
        <w:tab/>
        <w:t xml:space="preserve">informacje stanowiące tajemnicę przedsiębiorstwa w rozumieniu przepisów </w:t>
      </w:r>
      <w:r w:rsidR="00535E9B" w:rsidRPr="00535E9B">
        <w:rPr>
          <w:rFonts w:ascii="Verdana" w:eastAsia="Times New Roman" w:hAnsi="Verdana" w:cs="Calibri"/>
          <w:i/>
          <w:szCs w:val="18"/>
          <w:lang w:eastAsia="pl-PL"/>
        </w:rPr>
        <w:t>ustawy o zwalczaniu nieuczciwej konkurencji</w:t>
      </w:r>
      <w:r w:rsidR="00535E9B" w:rsidRPr="00535E9B">
        <w:rPr>
          <w:rFonts w:ascii="Verdana" w:eastAsia="Times New Roman" w:hAnsi="Verdana" w:cs="Calibri"/>
          <w:szCs w:val="18"/>
          <w:lang w:eastAsia="pl-PL"/>
        </w:rPr>
        <w:t xml:space="preserve"> - które jako takie nie mogą być udostępnianie innym uczestnikom Postępowania – zostały złożone w katalogu </w:t>
      </w:r>
      <w:r w:rsidR="00535E9B" w:rsidRPr="00535E9B">
        <w:rPr>
          <w:rFonts w:ascii="Verdana" w:eastAsia="Times New Roman" w:hAnsi="Verdana" w:cs="Calibri"/>
          <w:i/>
          <w:szCs w:val="18"/>
          <w:lang w:eastAsia="pl-PL"/>
        </w:rPr>
        <w:t>„Dokument niejawny (tajemnica przedsiębiorstwa)”</w:t>
      </w:r>
      <w:r w:rsidR="00535E9B" w:rsidRPr="00535E9B">
        <w:rPr>
          <w:rFonts w:ascii="Verdana" w:eastAsia="Times New Roman" w:hAnsi="Verdana" w:cs="Calibri"/>
          <w:szCs w:val="18"/>
          <w:lang w:eastAsia="pl-PL"/>
        </w:rPr>
        <w:t>. Do Oferty załączamy uzasadnienie zastrzeżenia informacji.</w:t>
      </w:r>
    </w:p>
    <w:p w14:paraId="4101C609" w14:textId="77777777" w:rsidR="00535E9B" w:rsidRPr="00535E9B" w:rsidRDefault="00535E9B" w:rsidP="00660767">
      <w:pPr>
        <w:pStyle w:val="Styl1"/>
        <w:ind w:hanging="425"/>
        <w:rPr>
          <w:lang w:eastAsia="pl-PL"/>
        </w:rPr>
      </w:pPr>
      <w:r w:rsidRPr="00535E9B">
        <w:t>Oświadczamy, że Wykonawca: (informacja do celów statystycznych)</w:t>
      </w:r>
      <w:r w:rsidRPr="00535E9B">
        <w:rPr>
          <w:vertAlign w:val="superscript"/>
        </w:rPr>
        <w:footnoteReference w:id="6"/>
      </w:r>
      <w:r w:rsidRPr="00535E9B">
        <w:t>:</w:t>
      </w:r>
    </w:p>
    <w:p w14:paraId="7C171E2F" w14:textId="77777777" w:rsidR="00535E9B" w:rsidRPr="00535E9B" w:rsidRDefault="00CE2FEA"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302843975"/>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w:t>
      </w:r>
      <w:r w:rsidR="00535E9B" w:rsidRPr="00535E9B">
        <w:rPr>
          <w:rFonts w:ascii="Verdana" w:eastAsia="Times New Roman" w:hAnsi="Verdana" w:cs="Calibri"/>
          <w:color w:val="000000"/>
          <w:szCs w:val="18"/>
        </w:rPr>
        <w:t>przedsiębiorstwo, które zatrudnia mniej niż 10 osób i którego roczny obrót lub roczna suma bilansowa nie przekracza 2 milionów EUR);</w:t>
      </w:r>
    </w:p>
    <w:p w14:paraId="1DEDE5E4" w14:textId="77777777" w:rsidR="00535E9B" w:rsidRPr="00535E9B" w:rsidRDefault="00CE2FEA"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569850926"/>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małym przedsiębiorcą (przedsiębiorstwo, które zatrudnia mniej niż 50 osób i którego roczny obrót lub roczna suma bilansowa nie przekracza 10 milionów EUR);</w:t>
      </w:r>
    </w:p>
    <w:p w14:paraId="4A991632" w14:textId="77777777" w:rsidR="00535E9B" w:rsidRPr="00535E9B" w:rsidRDefault="00CE2FEA"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szCs w:val="18"/>
          </w:rPr>
          <w:id w:val="-192271420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szCs w:val="18"/>
            </w:rPr>
            <w:t>☐</w:t>
          </w:r>
        </w:sdtContent>
      </w:sdt>
      <w:r w:rsidR="00535E9B" w:rsidRPr="00535E9B">
        <w:rPr>
          <w:rFonts w:ascii="Verdana" w:eastAsia="Times New Roman" w:hAnsi="Verdana" w:cs="Calibri"/>
          <w:szCs w:val="18"/>
        </w:rPr>
        <w:tab/>
        <w:t xml:space="preserve">jest </w:t>
      </w:r>
      <w:r w:rsidR="00535E9B" w:rsidRPr="00535E9B">
        <w:rPr>
          <w:rFonts w:ascii="Verdana" w:eastAsia="Times New Roman" w:hAnsi="Verdana" w:cs="Calibri"/>
          <w:color w:val="000000"/>
          <w:szCs w:val="18"/>
        </w:rPr>
        <w:t>średnim przedsiębiorcą (przedsiębiorstwa, które nie są mikroprzedsiębiorstwami ani małymi przedsiębiorstwami i które zatrudniają mniej niż 250 osób i których roczny obrót nie przekracza 50 milionów EUR lub roczna suma bilansowa nie przekracza 43 milionów EUR);</w:t>
      </w:r>
    </w:p>
    <w:p w14:paraId="6DF5691B" w14:textId="77777777" w:rsidR="00535E9B" w:rsidRPr="00535E9B" w:rsidRDefault="00CE2FEA" w:rsidP="00535E9B">
      <w:pPr>
        <w:tabs>
          <w:tab w:val="right" w:leader="underscore" w:pos="9356"/>
        </w:tabs>
        <w:spacing w:before="120" w:after="120" w:line="276" w:lineRule="auto"/>
        <w:ind w:left="1276" w:hanging="425"/>
        <w:jc w:val="both"/>
        <w:rPr>
          <w:rFonts w:ascii="Verdana" w:eastAsia="Times New Roman" w:hAnsi="Verdana" w:cs="Calibri"/>
          <w:color w:val="000000"/>
          <w:szCs w:val="18"/>
        </w:rPr>
      </w:pPr>
      <w:sdt>
        <w:sdtPr>
          <w:rPr>
            <w:rFonts w:ascii="Verdana" w:eastAsia="Times New Roman" w:hAnsi="Verdana" w:cs="Calibri"/>
            <w:b/>
            <w:color w:val="000000"/>
            <w:szCs w:val="18"/>
          </w:rPr>
          <w:id w:val="47193602"/>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b/>
              <w:color w:val="000000"/>
              <w:szCs w:val="18"/>
            </w:rPr>
            <w:t>☐</w:t>
          </w:r>
        </w:sdtContent>
      </w:sdt>
      <w:r w:rsidR="00535E9B" w:rsidRPr="00535E9B">
        <w:rPr>
          <w:rFonts w:ascii="Verdana" w:eastAsia="Times New Roman" w:hAnsi="Verdana" w:cs="Calibri"/>
          <w:color w:val="000000"/>
          <w:szCs w:val="18"/>
        </w:rPr>
        <w:t xml:space="preserve"> </w:t>
      </w:r>
      <w:r w:rsidR="00535E9B" w:rsidRPr="00535E9B">
        <w:rPr>
          <w:rFonts w:ascii="Verdana" w:eastAsia="Times New Roman" w:hAnsi="Verdana" w:cs="Calibri"/>
          <w:color w:val="000000"/>
          <w:szCs w:val="18"/>
        </w:rPr>
        <w:tab/>
        <w:t xml:space="preserve">nie jest </w:t>
      </w:r>
      <w:proofErr w:type="spellStart"/>
      <w:r w:rsidR="00535E9B" w:rsidRPr="00535E9B">
        <w:rPr>
          <w:rFonts w:ascii="Verdana" w:eastAsia="Times New Roman" w:hAnsi="Verdana" w:cs="Calibri"/>
          <w:color w:val="000000"/>
          <w:szCs w:val="18"/>
        </w:rPr>
        <w:t>mikroprzedsiębiorcą</w:t>
      </w:r>
      <w:proofErr w:type="spellEnd"/>
      <w:r w:rsidR="00535E9B" w:rsidRPr="00535E9B">
        <w:rPr>
          <w:rFonts w:ascii="Verdana" w:eastAsia="Times New Roman" w:hAnsi="Verdana" w:cs="Calibri"/>
          <w:szCs w:val="18"/>
        </w:rPr>
        <w:t xml:space="preserve"> lub </w:t>
      </w:r>
      <w:r w:rsidR="00535E9B" w:rsidRPr="00535E9B">
        <w:rPr>
          <w:rFonts w:ascii="Verdana" w:eastAsia="Times New Roman" w:hAnsi="Verdana" w:cs="Calibri"/>
          <w:color w:val="000000"/>
          <w:szCs w:val="18"/>
        </w:rPr>
        <w:t>małym lub średnim przedsiębiorcą.</w:t>
      </w:r>
    </w:p>
    <w:p w14:paraId="7ACE350E" w14:textId="09E5387C" w:rsidR="00535E9B" w:rsidRPr="00535E9B" w:rsidRDefault="00535E9B" w:rsidP="00660767">
      <w:pPr>
        <w:pStyle w:val="Styl1"/>
        <w:ind w:left="993" w:hanging="567"/>
      </w:pPr>
      <w:r w:rsidRPr="00535E9B">
        <w:t xml:space="preserve">Wadium w kwocie </w:t>
      </w:r>
      <w:r w:rsidR="00BC6629">
        <w:t xml:space="preserve">100 000,00 </w:t>
      </w:r>
      <w:r w:rsidRPr="00535E9B">
        <w:t>zł zostało wniesione w dniu .................................. w formie ........................................... (</w:t>
      </w:r>
      <w:r w:rsidR="00EE3014">
        <w:t>dokument/</w:t>
      </w:r>
      <w:r w:rsidRPr="00535E9B">
        <w:t>potwierdzenie w załączeniu).</w:t>
      </w:r>
    </w:p>
    <w:p w14:paraId="53D64ADA" w14:textId="77777777" w:rsidR="00535E9B" w:rsidRPr="00535E9B" w:rsidRDefault="00535E9B" w:rsidP="00660767">
      <w:pPr>
        <w:pStyle w:val="Styl1"/>
        <w:ind w:left="993" w:hanging="567"/>
      </w:pPr>
      <w:r w:rsidRPr="00535E9B">
        <w:t>Pod groźbą odpowiedzialności karnej oświadczamy, że przedstawione w Ofercie informacje oraz załączone do Oferty dokumenty oraz oświadczenia opisują stan faktyczny i prawny, aktualny na dzień składania Ofert (art. 297. k.k.).</w:t>
      </w:r>
    </w:p>
    <w:p w14:paraId="5F027545" w14:textId="3CAE4888" w:rsidR="00535E9B" w:rsidRPr="00535E9B" w:rsidRDefault="00535E9B" w:rsidP="00660767">
      <w:pPr>
        <w:pStyle w:val="Styl1"/>
        <w:ind w:left="993" w:hanging="567"/>
      </w:pPr>
      <w:r w:rsidRPr="00535E9B">
        <w:t xml:space="preserve">Zapoznaliśmy się z zasadami określonymi </w:t>
      </w:r>
      <w:r w:rsidRPr="00660237">
        <w:t>w Kodeksie Postępowania dla Partnerów Biznesowych Spółek GK PGE oraz w Dobrych praktykach zakupowych.</w:t>
      </w:r>
      <w:r w:rsidRPr="00535E9B">
        <w:t xml:space="preserve"> W </w:t>
      </w:r>
      <w:r w:rsidR="00660237">
        <w:t xml:space="preserve">przypadku wyboru naszej Oferty </w:t>
      </w:r>
      <w:r w:rsidRPr="00535E9B">
        <w:t>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C59BD5E" w14:textId="453C4C05" w:rsidR="00535E9B" w:rsidRPr="006775EE" w:rsidRDefault="00535E9B" w:rsidP="00660767">
      <w:pPr>
        <w:pStyle w:val="Styl1"/>
        <w:ind w:left="993" w:hanging="567"/>
      </w:pPr>
      <w:r w:rsidRPr="006775EE">
        <w:lastRenderedPageBreak/>
        <w:t xml:space="preserve">W przypadku, gdy realizacja przez nas Zamówienia będzie wymagała powierzenia przez PGE danych osobowych do przetwarzania, zobowiązujemy się do przyjęcia wszystkich obowiązków wynikających z 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w:t>
      </w:r>
      <w:r w:rsidRPr="006775EE">
        <w:rPr>
          <w: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6775EE">
        <w:t xml:space="preserve"> (Dz. Urz.</w:t>
      </w:r>
      <w:r w:rsidR="00660237">
        <w:t xml:space="preserve"> UE L 119 z 04.05.2016 – dalej: </w:t>
      </w:r>
      <w:r w:rsidRPr="006775EE">
        <w:t>„RODO”, mających zastosowanie i chroniło prawa osób, których dane dotyczą.</w:t>
      </w:r>
    </w:p>
    <w:p w14:paraId="19C2AF2B" w14:textId="77777777" w:rsidR="00535E9B" w:rsidRPr="006775EE" w:rsidRDefault="00535E9B" w:rsidP="00660767">
      <w:pPr>
        <w:pStyle w:val="Styl1"/>
        <w:ind w:left="993" w:hanging="567"/>
      </w:pPr>
      <w:r w:rsidRPr="006775EE">
        <w:t>Znane są nam wszelkie obowiązki wynikające z obowiązujących przepisów o ochronie danych osobowych i przepisów RODO mających zastosowanie, które zobowiązany jest wykonywać podmiot przetwarzający dane osobowe na zlecenie administratora danych.</w:t>
      </w:r>
    </w:p>
    <w:p w14:paraId="5CC6CD60" w14:textId="77777777" w:rsidR="00535E9B" w:rsidRPr="006775EE" w:rsidRDefault="00535E9B" w:rsidP="00660767">
      <w:pPr>
        <w:pStyle w:val="Styl1"/>
        <w:ind w:left="993" w:hanging="567"/>
      </w:pPr>
      <w:r w:rsidRPr="006775EE">
        <w:t>Wypełniliśmy obowiązki informacyjne przewidziane w art. 13 lub art. 14 RODO wobec osób fizycznych, od których dane osobowe bezpośrednio lub pośrednio pozyskaliśmy w celu ubiegania się o udzielenie Zamówienia publicznego</w:t>
      </w:r>
      <w:r w:rsidRPr="006775EE">
        <w:rPr>
          <w:vertAlign w:val="superscript"/>
        </w:rPr>
        <w:footnoteReference w:id="7"/>
      </w:r>
      <w:r w:rsidRPr="006775EE">
        <w:t xml:space="preserve">. </w:t>
      </w:r>
    </w:p>
    <w:p w14:paraId="51C1C406" w14:textId="5FC73A23" w:rsidR="00535E9B" w:rsidRPr="00535E9B" w:rsidRDefault="00535E9B" w:rsidP="00660767">
      <w:pPr>
        <w:pStyle w:val="Styl1"/>
        <w:ind w:left="993" w:hanging="567"/>
      </w:pPr>
      <w:r w:rsidRPr="00535E9B">
        <w:t xml:space="preserve">Przekazywane przez nas dane osobowe mogą być wykorzystane wyłącznie w celach związanych z prowadzonym Postępowaniem nr </w:t>
      </w:r>
      <w:r w:rsidR="004144FA" w:rsidRPr="004144FA">
        <w:t>POST/HZ/EK/HZL/</w:t>
      </w:r>
      <w:r w:rsidR="00FA4E56" w:rsidRPr="004144FA">
        <w:t>00</w:t>
      </w:r>
      <w:r w:rsidR="00FA4E56">
        <w:t>358</w:t>
      </w:r>
      <w:r w:rsidR="004144FA" w:rsidRPr="004144FA">
        <w:t>/2025</w:t>
      </w:r>
      <w:r w:rsidRPr="00535E9B">
        <w:t>.</w:t>
      </w:r>
    </w:p>
    <w:p w14:paraId="118A0674" w14:textId="77777777" w:rsidR="00535E9B" w:rsidRPr="00535E9B" w:rsidRDefault="00535E9B" w:rsidP="00535E9B">
      <w:pPr>
        <w:spacing w:before="120" w:after="120" w:line="276" w:lineRule="auto"/>
        <w:jc w:val="both"/>
        <w:rPr>
          <w:rFonts w:ascii="Verdana" w:eastAsia="Times New Roman" w:hAnsi="Verdana" w:cs="Calibri"/>
          <w:szCs w:val="18"/>
        </w:rPr>
      </w:pPr>
    </w:p>
    <w:p w14:paraId="772655AC" w14:textId="77777777" w:rsidR="00535E9B" w:rsidRPr="00535E9B" w:rsidRDefault="00535E9B" w:rsidP="00535E9B">
      <w:pPr>
        <w:spacing w:before="120" w:after="120" w:line="276" w:lineRule="auto"/>
        <w:jc w:val="both"/>
        <w:rPr>
          <w:rFonts w:ascii="Verdana" w:eastAsia="Times New Roman" w:hAnsi="Verdana" w:cs="Calibri"/>
          <w:szCs w:val="18"/>
        </w:rPr>
      </w:pPr>
    </w:p>
    <w:p w14:paraId="14B196E8"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7BF6F9A6" w14:textId="77777777" w:rsidR="00535E9B" w:rsidRPr="00535E9B" w:rsidRDefault="00535E9B" w:rsidP="00535E9B">
      <w:pPr>
        <w:rPr>
          <w:rFonts w:ascii="Calibri" w:eastAsia="Times New Roman" w:hAnsi="Calibri" w:cs="Times New Roman"/>
          <w:b/>
          <w:sz w:val="20"/>
          <w:szCs w:val="20"/>
        </w:rPr>
      </w:pPr>
    </w:p>
    <w:p w14:paraId="4CD45E6C" w14:textId="77777777" w:rsidR="00535E9B" w:rsidRPr="00535E9B" w:rsidRDefault="00535E9B" w:rsidP="00535E9B">
      <w:pPr>
        <w:rPr>
          <w:rFonts w:ascii="Calibri" w:eastAsia="Times New Roman" w:hAnsi="Calibri" w:cs="Times New Roman"/>
          <w:b/>
          <w:sz w:val="20"/>
          <w:szCs w:val="20"/>
        </w:rPr>
      </w:pPr>
    </w:p>
    <w:p w14:paraId="0A373EA9" w14:textId="77777777" w:rsidR="00535E9B" w:rsidRPr="00535E9B" w:rsidRDefault="00535E9B" w:rsidP="00535E9B">
      <w:pPr>
        <w:rPr>
          <w:rFonts w:ascii="Calibri" w:eastAsia="Times New Roman" w:hAnsi="Calibri" w:cs="Times New Roman"/>
          <w:b/>
          <w:sz w:val="20"/>
          <w:szCs w:val="20"/>
        </w:rPr>
      </w:pPr>
    </w:p>
    <w:p w14:paraId="046BA2AE" w14:textId="77777777" w:rsidR="00535E9B" w:rsidRPr="00535E9B" w:rsidRDefault="00535E9B" w:rsidP="00535E9B">
      <w:pPr>
        <w:rPr>
          <w:rFonts w:ascii="Calibri" w:eastAsia="Times New Roman" w:hAnsi="Calibri" w:cs="Times New Roman"/>
          <w:b/>
          <w:sz w:val="20"/>
          <w:szCs w:val="20"/>
        </w:rPr>
      </w:pPr>
    </w:p>
    <w:p w14:paraId="304C930D" w14:textId="77777777" w:rsidR="00535E9B" w:rsidRPr="00535E9B" w:rsidRDefault="00535E9B" w:rsidP="00535E9B">
      <w:pPr>
        <w:rPr>
          <w:rFonts w:ascii="Calibri" w:eastAsia="Times New Roman" w:hAnsi="Calibri" w:cs="Times New Roman"/>
          <w:b/>
          <w:sz w:val="20"/>
          <w:szCs w:val="20"/>
        </w:rPr>
      </w:pPr>
    </w:p>
    <w:p w14:paraId="04B22927" w14:textId="77777777" w:rsidR="00535E9B" w:rsidRPr="00535E9B" w:rsidRDefault="00535E9B" w:rsidP="00535E9B">
      <w:pPr>
        <w:rPr>
          <w:rFonts w:ascii="Calibri" w:eastAsia="Times New Roman" w:hAnsi="Calibri" w:cs="Times New Roman"/>
          <w:b/>
          <w:sz w:val="20"/>
          <w:szCs w:val="20"/>
        </w:rPr>
      </w:pPr>
    </w:p>
    <w:p w14:paraId="41E15EF6" w14:textId="77777777" w:rsidR="00535E9B" w:rsidRPr="00535E9B" w:rsidRDefault="00535E9B" w:rsidP="00535E9B">
      <w:pPr>
        <w:rPr>
          <w:rFonts w:ascii="Calibri" w:eastAsia="Times New Roman" w:hAnsi="Calibri" w:cs="Times New Roman"/>
          <w:b/>
          <w:sz w:val="20"/>
          <w:szCs w:val="20"/>
        </w:rPr>
      </w:pPr>
    </w:p>
    <w:p w14:paraId="7E04DA21" w14:textId="77777777" w:rsidR="00535E9B" w:rsidRPr="00535E9B" w:rsidRDefault="00535E9B" w:rsidP="00535E9B">
      <w:pPr>
        <w:rPr>
          <w:rFonts w:ascii="Calibri" w:eastAsia="Times New Roman" w:hAnsi="Calibri" w:cs="Times New Roman"/>
          <w:b/>
          <w:sz w:val="20"/>
          <w:szCs w:val="20"/>
        </w:rPr>
      </w:pPr>
    </w:p>
    <w:p w14:paraId="1B31313B" w14:textId="77777777" w:rsidR="00535E9B" w:rsidRPr="00535E9B" w:rsidRDefault="00535E9B" w:rsidP="00535E9B">
      <w:pPr>
        <w:rPr>
          <w:rFonts w:ascii="Calibri" w:eastAsia="Times New Roman" w:hAnsi="Calibri" w:cs="Times New Roman"/>
          <w:b/>
          <w:sz w:val="20"/>
          <w:szCs w:val="20"/>
        </w:rPr>
      </w:pPr>
    </w:p>
    <w:p w14:paraId="0047D194" w14:textId="77777777" w:rsidR="00BC6629" w:rsidRDefault="00BC6629">
      <w:pPr>
        <w:rPr>
          <w:rFonts w:eastAsia="Times New Roman" w:cs="Times New Roman"/>
          <w:b/>
          <w:szCs w:val="18"/>
        </w:rPr>
      </w:pPr>
      <w:r>
        <w:rPr>
          <w:rFonts w:eastAsia="Times New Roman" w:cs="Times New Roman"/>
          <w:b/>
          <w:szCs w:val="18"/>
        </w:rPr>
        <w:br w:type="page"/>
      </w:r>
    </w:p>
    <w:p w14:paraId="419871FF" w14:textId="40476C19" w:rsidR="00535E9B" w:rsidRPr="003911C4" w:rsidRDefault="00535E9B" w:rsidP="00BC6629">
      <w:pPr>
        <w:jc w:val="center"/>
        <w:rPr>
          <w:rFonts w:ascii="Calibri" w:eastAsia="Times New Roman" w:hAnsi="Calibri" w:cs="Times New Roman"/>
          <w:b/>
          <w:sz w:val="20"/>
          <w:szCs w:val="20"/>
        </w:rPr>
      </w:pPr>
      <w:r w:rsidRPr="003911C4">
        <w:rPr>
          <w:rFonts w:ascii="Verdana" w:eastAsia="Times New Roman" w:hAnsi="Verdana" w:cs="Times New Roman"/>
          <w:b/>
          <w:szCs w:val="18"/>
        </w:rPr>
        <w:lastRenderedPageBreak/>
        <w:t xml:space="preserve">ZAŁĄCZNIK NR 5 DO SWZ – WYKAZ </w:t>
      </w:r>
      <w:r w:rsidR="00340881">
        <w:rPr>
          <w:rFonts w:ascii="Verdana" w:eastAsia="Times New Roman" w:hAnsi="Verdana" w:cs="Times New Roman"/>
          <w:b/>
          <w:szCs w:val="18"/>
        </w:rPr>
        <w:t xml:space="preserve">WYKONANYCH </w:t>
      </w:r>
      <w:r w:rsidR="00BC6629">
        <w:rPr>
          <w:rFonts w:ascii="Verdana" w:eastAsia="Times New Roman" w:hAnsi="Verdana" w:cs="Times New Roman"/>
          <w:b/>
          <w:szCs w:val="18"/>
        </w:rPr>
        <w:t>DOSTAW</w:t>
      </w:r>
      <w:r w:rsidRPr="003911C4">
        <w:rPr>
          <w:rFonts w:ascii="Verdana" w:eastAsia="Times New Roman" w:hAnsi="Verdana" w:cs="Times New Roman"/>
          <w:b/>
          <w:szCs w:val="18"/>
        </w:rPr>
        <w:t xml:space="preserve"> - WZÓR</w:t>
      </w:r>
    </w:p>
    <w:p w14:paraId="105A29C4" w14:textId="77777777" w:rsidR="00535E9B" w:rsidRPr="003911C4" w:rsidRDefault="00535E9B" w:rsidP="00535E9B">
      <w:pPr>
        <w:jc w:val="center"/>
        <w:rPr>
          <w:rFonts w:ascii="Trebuchet MS" w:eastAsia="Times New Roman" w:hAnsi="Trebuchet MS" w:cs="Arial"/>
          <w:b/>
          <w:color w:val="1A7466" w:themeColor="text2"/>
          <w:sz w:val="32"/>
          <w:szCs w:val="32"/>
        </w:rPr>
      </w:pPr>
    </w:p>
    <w:p w14:paraId="397A99BB" w14:textId="680C89D9" w:rsidR="00535E9B" w:rsidRPr="00535E9B" w:rsidRDefault="00535E9B" w:rsidP="00535E9B">
      <w:pPr>
        <w:jc w:val="center"/>
        <w:rPr>
          <w:rFonts w:ascii="Verdana" w:eastAsia="Times New Roman" w:hAnsi="Verdana" w:cs="Times New Roman"/>
          <w:b/>
          <w:szCs w:val="18"/>
        </w:rPr>
      </w:pPr>
      <w:r w:rsidRPr="003911C4">
        <w:rPr>
          <w:rFonts w:ascii="Trebuchet MS" w:eastAsia="Times New Roman" w:hAnsi="Trebuchet MS" w:cs="Arial"/>
          <w:b/>
          <w:color w:val="1A7466" w:themeColor="text2"/>
          <w:sz w:val="32"/>
          <w:szCs w:val="32"/>
        </w:rPr>
        <w:t>WYKAZ</w:t>
      </w:r>
      <w:r w:rsidR="005625AA">
        <w:rPr>
          <w:rFonts w:ascii="Trebuchet MS" w:eastAsia="Times New Roman" w:hAnsi="Trebuchet MS" w:cs="Arial"/>
          <w:b/>
          <w:color w:val="1A7466" w:themeColor="text2"/>
          <w:sz w:val="32"/>
          <w:szCs w:val="32"/>
        </w:rPr>
        <w:t xml:space="preserve"> </w:t>
      </w:r>
      <w:r w:rsidRPr="003911C4">
        <w:rPr>
          <w:rFonts w:ascii="Trebuchet MS" w:eastAsia="Times New Roman" w:hAnsi="Trebuchet MS" w:cs="Arial"/>
          <w:b/>
          <w:color w:val="1A7466" w:themeColor="text2"/>
          <w:sz w:val="32"/>
          <w:szCs w:val="32"/>
        </w:rPr>
        <w:t xml:space="preserve">WYKONANYCH </w:t>
      </w:r>
      <w:r w:rsidR="005625AA">
        <w:rPr>
          <w:rFonts w:ascii="Trebuchet MS" w:eastAsia="Times New Roman" w:hAnsi="Trebuchet MS" w:cs="Arial"/>
          <w:b/>
          <w:color w:val="1A7466" w:themeColor="text2"/>
          <w:sz w:val="32"/>
          <w:szCs w:val="32"/>
        </w:rPr>
        <w:t>DOSTAW</w:t>
      </w:r>
    </w:p>
    <w:p w14:paraId="570F4DAF" w14:textId="77777777" w:rsidR="00535E9B" w:rsidRPr="00535E9B" w:rsidRDefault="00535E9B" w:rsidP="00535E9B">
      <w:pPr>
        <w:rPr>
          <w:rFonts w:ascii="Verdana" w:eastAsia="Times New Roman" w:hAnsi="Verdana" w:cs="Times New Roman"/>
          <w:b/>
          <w:szCs w:val="18"/>
        </w:rPr>
      </w:pPr>
    </w:p>
    <w:p w14:paraId="01241D80" w14:textId="77777777" w:rsidR="00535E9B" w:rsidRPr="00535E9B" w:rsidRDefault="00535E9B" w:rsidP="00535E9B">
      <w:pPr>
        <w:rPr>
          <w:rFonts w:ascii="Verdana" w:eastAsia="Times New Roman" w:hAnsi="Verdana" w:cs="Times New Roman"/>
          <w:b/>
          <w:szCs w:val="18"/>
        </w:rPr>
      </w:pPr>
    </w:p>
    <w:p w14:paraId="618C72B1" w14:textId="36610FE3" w:rsidR="00535E9B" w:rsidRPr="003911C4" w:rsidRDefault="00535E9B" w:rsidP="00535E9B">
      <w:pPr>
        <w:jc w:val="both"/>
        <w:rPr>
          <w:rFonts w:ascii="Verdana" w:eastAsia="Times New Roman" w:hAnsi="Verdana" w:cs="Times New Roman"/>
          <w:color w:val="FFFFFF" w:themeColor="background1"/>
          <w:szCs w:val="18"/>
        </w:rPr>
      </w:pPr>
      <w:r w:rsidRPr="00535E9B">
        <w:rPr>
          <w:rFonts w:ascii="Verdana" w:eastAsia="Times New Roman" w:hAnsi="Verdana" w:cs="Times New Roman"/>
          <w:szCs w:val="18"/>
        </w:rPr>
        <w:t xml:space="preserve">Składając Ofertę w Postępowaniu o udzielenie Zamówienia publicznego prowadzonego na </w:t>
      </w:r>
      <w:r w:rsidR="00530F50" w:rsidRPr="00530F50">
        <w:rPr>
          <w:rFonts w:ascii="Verdana" w:eastAsia="Times New Roman" w:hAnsi="Verdana" w:cs="Times New Roman"/>
          <w:szCs w:val="18"/>
        </w:rPr>
        <w:t>Dostawy odzieży ochronnej i roboczej dla pracowników PGE Energetyka Kolejowa S.A.</w:t>
      </w:r>
      <w:r w:rsidR="001E674F">
        <w:rPr>
          <w:rFonts w:ascii="Verdana" w:eastAsia="Times New Roman" w:hAnsi="Verdana" w:cs="Times New Roman"/>
          <w:szCs w:val="18"/>
        </w:rPr>
        <w:t xml:space="preserve"> </w:t>
      </w:r>
      <w:r w:rsidRPr="00535E9B">
        <w:rPr>
          <w:rFonts w:ascii="Verdana" w:eastAsia="Times New Roman" w:hAnsi="Verdana" w:cs="Times New Roman"/>
          <w:szCs w:val="18"/>
        </w:rPr>
        <w:t xml:space="preserve">nr Postępowania: </w:t>
      </w:r>
      <w:r w:rsidR="004144FA" w:rsidRPr="004144FA">
        <w:rPr>
          <w:rFonts w:ascii="Verdana" w:eastAsia="Times New Roman" w:hAnsi="Verdana" w:cs="Times New Roman"/>
          <w:szCs w:val="18"/>
        </w:rPr>
        <w:t>POST/HZ/EK/HZL/</w:t>
      </w:r>
      <w:r w:rsidR="00FA4E56" w:rsidRPr="004144FA">
        <w:rPr>
          <w:rFonts w:ascii="Verdana" w:eastAsia="Times New Roman" w:hAnsi="Verdana" w:cs="Times New Roman"/>
          <w:szCs w:val="18"/>
        </w:rPr>
        <w:t>00</w:t>
      </w:r>
      <w:r w:rsidR="00FA4E56">
        <w:rPr>
          <w:rFonts w:ascii="Verdana" w:eastAsia="Times New Roman" w:hAnsi="Verdana" w:cs="Times New Roman"/>
          <w:szCs w:val="18"/>
        </w:rPr>
        <w:t>358</w:t>
      </w:r>
      <w:r w:rsidR="004144FA" w:rsidRPr="004144FA">
        <w:rPr>
          <w:rFonts w:ascii="Verdana" w:eastAsia="Times New Roman" w:hAnsi="Verdana" w:cs="Times New Roman"/>
          <w:szCs w:val="18"/>
        </w:rPr>
        <w:t>/2025</w:t>
      </w:r>
      <w:r w:rsidRPr="00535E9B">
        <w:rPr>
          <w:rFonts w:ascii="Verdana" w:eastAsia="Times New Roman" w:hAnsi="Verdana" w:cs="Times New Roman"/>
          <w:szCs w:val="18"/>
        </w:rPr>
        <w:t xml:space="preserve">, OŚWIADCZAMY, że w okresie ostatnich </w:t>
      </w:r>
      <w:r w:rsidR="003911C4">
        <w:rPr>
          <w:rFonts w:ascii="Verdana" w:eastAsia="Times New Roman" w:hAnsi="Verdana" w:cs="Times New Roman"/>
          <w:szCs w:val="18"/>
        </w:rPr>
        <w:t>5</w:t>
      </w:r>
      <w:r w:rsidRPr="00535E9B">
        <w:rPr>
          <w:rFonts w:ascii="Verdana" w:eastAsia="Times New Roman" w:hAnsi="Verdana" w:cs="Times New Roman"/>
          <w:szCs w:val="18"/>
        </w:rPr>
        <w:t xml:space="preserve"> lat przed upływem terminu składania Ofert,</w:t>
      </w:r>
      <w:r w:rsidRPr="00535E9B">
        <w:rPr>
          <w:rFonts w:ascii="Verdana" w:eastAsia="Verdana" w:hAnsi="Verdana" w:cs="Times New Roman"/>
        </w:rPr>
        <w:t xml:space="preserve"> </w:t>
      </w:r>
      <w:r w:rsidRPr="00535E9B">
        <w:rPr>
          <w:rFonts w:ascii="Verdana" w:eastAsia="Times New Roman" w:hAnsi="Verdana" w:cs="Times New Roman"/>
          <w:szCs w:val="18"/>
        </w:rPr>
        <w:t xml:space="preserve">a jeżeli okres prowadzenia działalności jest krótszy – w tym </w:t>
      </w:r>
      <w:r w:rsidRPr="003911C4">
        <w:rPr>
          <w:rFonts w:ascii="Verdana" w:eastAsia="Times New Roman" w:hAnsi="Verdana" w:cs="Times New Roman"/>
          <w:color w:val="000000" w:themeColor="text1"/>
          <w:szCs w:val="18"/>
        </w:rPr>
        <w:t>okresie, należycie wykonaliśmy następujące roboty budowlane zgodnie z wymaganiami określonymi w SWZ:</w:t>
      </w:r>
    </w:p>
    <w:p w14:paraId="6418DD2C" w14:textId="77777777" w:rsidR="00535E9B" w:rsidRDefault="00535E9B" w:rsidP="00535E9B">
      <w:pPr>
        <w:rPr>
          <w:rFonts w:ascii="Verdana" w:eastAsia="Times New Roman" w:hAnsi="Verdana" w:cs="Times New Roman"/>
          <w:b/>
          <w:szCs w:val="18"/>
        </w:rPr>
      </w:pPr>
    </w:p>
    <w:tbl>
      <w:tblPr>
        <w:tblW w:w="952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8"/>
        <w:gridCol w:w="1128"/>
        <w:gridCol w:w="1843"/>
        <w:gridCol w:w="1559"/>
        <w:gridCol w:w="1311"/>
        <w:gridCol w:w="1418"/>
        <w:gridCol w:w="1701"/>
      </w:tblGrid>
      <w:tr w:rsidR="003911C4" w:rsidRPr="003911C4" w14:paraId="48C7E16F" w14:textId="77777777" w:rsidTr="003911C4">
        <w:trPr>
          <w:trHeight w:val="737"/>
          <w:tblHeader/>
          <w:jc w:val="center"/>
        </w:trPr>
        <w:tc>
          <w:tcPr>
            <w:tcW w:w="568" w:type="dxa"/>
            <w:vMerge w:val="restart"/>
            <w:tcBorders>
              <w:top w:val="single" w:sz="4" w:space="0" w:color="auto"/>
              <w:left w:val="single" w:sz="4" w:space="0" w:color="auto"/>
            </w:tcBorders>
            <w:shd w:val="clear" w:color="auto" w:fill="1A7466" w:themeFill="text2"/>
            <w:vAlign w:val="center"/>
          </w:tcPr>
          <w:p w14:paraId="5FF56398" w14:textId="77777777" w:rsidR="003911C4" w:rsidRPr="003911C4" w:rsidRDefault="003911C4" w:rsidP="00F42FD0">
            <w:pPr>
              <w:ind w:left="57"/>
              <w:jc w:val="center"/>
              <w:rPr>
                <w:rFonts w:cstheme="minorHAnsi"/>
                <w:b/>
                <w:color w:val="FFFFFF" w:themeColor="background1"/>
                <w:sz w:val="16"/>
                <w:szCs w:val="16"/>
              </w:rPr>
            </w:pPr>
            <w:r w:rsidRPr="003911C4">
              <w:rPr>
                <w:rFonts w:cstheme="minorHAnsi"/>
                <w:b/>
                <w:color w:val="FFFFFF" w:themeColor="background1"/>
                <w:sz w:val="16"/>
                <w:szCs w:val="16"/>
              </w:rPr>
              <w:t>Lp.</w:t>
            </w:r>
          </w:p>
        </w:tc>
        <w:tc>
          <w:tcPr>
            <w:tcW w:w="1128" w:type="dxa"/>
            <w:vMerge w:val="restart"/>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63FA9EB9"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Przedmiot umowy</w:t>
            </w:r>
          </w:p>
        </w:tc>
        <w:tc>
          <w:tcPr>
            <w:tcW w:w="1843" w:type="dxa"/>
            <w:vMerge w:val="restart"/>
            <w:tcBorders>
              <w:top w:val="single" w:sz="4" w:space="0" w:color="auto"/>
            </w:tcBorders>
            <w:shd w:val="clear" w:color="auto" w:fill="1A7466" w:themeFill="text2"/>
            <w:vAlign w:val="center"/>
          </w:tcPr>
          <w:p w14:paraId="20A81D9D"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 xml:space="preserve">Zakres rzeczowy zamówienia </w:t>
            </w:r>
          </w:p>
        </w:tc>
        <w:tc>
          <w:tcPr>
            <w:tcW w:w="1559" w:type="dxa"/>
            <w:vMerge w:val="restart"/>
            <w:tcBorders>
              <w:top w:val="single" w:sz="4" w:space="0" w:color="auto"/>
            </w:tcBorders>
            <w:shd w:val="clear" w:color="auto" w:fill="1A7466" w:themeFill="text2"/>
            <w:vAlign w:val="center"/>
          </w:tcPr>
          <w:p w14:paraId="6C84D3EB" w14:textId="44AB4025"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 xml:space="preserve">Wartość netto </w:t>
            </w:r>
            <w:r w:rsidR="00BC6629">
              <w:rPr>
                <w:rFonts w:cstheme="minorHAnsi"/>
                <w:b/>
                <w:color w:val="FFFFFF" w:themeColor="background1"/>
                <w:sz w:val="16"/>
                <w:szCs w:val="16"/>
              </w:rPr>
              <w:t>umowy</w:t>
            </w:r>
          </w:p>
        </w:tc>
        <w:tc>
          <w:tcPr>
            <w:tcW w:w="2729" w:type="dxa"/>
            <w:gridSpan w:val="2"/>
            <w:tcBorders>
              <w:top w:val="single" w:sz="4" w:space="0" w:color="auto"/>
              <w:bottom w:val="single" w:sz="4" w:space="0" w:color="auto"/>
            </w:tcBorders>
            <w:shd w:val="clear" w:color="auto" w:fill="1A7466" w:themeFill="text2"/>
            <w:vAlign w:val="center"/>
          </w:tcPr>
          <w:p w14:paraId="3EC2CDF1" w14:textId="77777777" w:rsidR="003911C4" w:rsidRPr="003911C4" w:rsidRDefault="003911C4" w:rsidP="00F42FD0">
            <w:pPr>
              <w:jc w:val="center"/>
              <w:rPr>
                <w:rFonts w:cstheme="minorHAnsi"/>
                <w:b/>
                <w:color w:val="FFFFFF" w:themeColor="background1"/>
                <w:sz w:val="16"/>
                <w:szCs w:val="16"/>
              </w:rPr>
            </w:pPr>
            <w:r w:rsidRPr="003911C4">
              <w:rPr>
                <w:rFonts w:cstheme="minorHAnsi"/>
                <w:b/>
                <w:color w:val="FFFFFF" w:themeColor="background1"/>
                <w:sz w:val="16"/>
                <w:szCs w:val="16"/>
              </w:rPr>
              <w:t>Termin realizacji zamówienia</w:t>
            </w:r>
          </w:p>
        </w:tc>
        <w:tc>
          <w:tcPr>
            <w:tcW w:w="1701" w:type="dxa"/>
            <w:vMerge w:val="restart"/>
            <w:tcBorders>
              <w:top w:val="single" w:sz="4" w:space="0" w:color="auto"/>
              <w:left w:val="nil"/>
              <w:right w:val="single" w:sz="4" w:space="0" w:color="auto"/>
            </w:tcBorders>
            <w:shd w:val="clear" w:color="auto" w:fill="1A7466" w:themeFill="text2"/>
            <w:vAlign w:val="center"/>
          </w:tcPr>
          <w:p w14:paraId="52635BDC" w14:textId="77777777" w:rsidR="003911C4" w:rsidRPr="003911C4" w:rsidRDefault="003911C4" w:rsidP="00F42FD0">
            <w:pPr>
              <w:jc w:val="center"/>
              <w:rPr>
                <w:rFonts w:cstheme="minorHAnsi"/>
                <w:i/>
                <w:strike/>
                <w:color w:val="FFFFFF" w:themeColor="background1"/>
                <w:sz w:val="16"/>
                <w:szCs w:val="16"/>
              </w:rPr>
            </w:pPr>
            <w:r w:rsidRPr="003911C4">
              <w:rPr>
                <w:rFonts w:cstheme="minorHAnsi"/>
                <w:b/>
                <w:color w:val="FFFFFF" w:themeColor="background1"/>
                <w:sz w:val="16"/>
                <w:szCs w:val="16"/>
              </w:rPr>
              <w:t>Nazwa Odbiorcy</w:t>
            </w:r>
          </w:p>
        </w:tc>
      </w:tr>
      <w:tr w:rsidR="003911C4" w:rsidRPr="003911C4" w14:paraId="74A98F73" w14:textId="77777777" w:rsidTr="003911C4">
        <w:trPr>
          <w:trHeight w:val="504"/>
          <w:tblHeader/>
          <w:jc w:val="center"/>
        </w:trPr>
        <w:tc>
          <w:tcPr>
            <w:tcW w:w="568" w:type="dxa"/>
            <w:vMerge/>
            <w:tcBorders>
              <w:left w:val="single" w:sz="4" w:space="0" w:color="auto"/>
            </w:tcBorders>
            <w:vAlign w:val="center"/>
          </w:tcPr>
          <w:p w14:paraId="37204959" w14:textId="77777777" w:rsidR="003911C4" w:rsidRPr="003911C4" w:rsidRDefault="003911C4" w:rsidP="00F42FD0">
            <w:pPr>
              <w:ind w:left="170"/>
              <w:jc w:val="center"/>
              <w:rPr>
                <w:rFonts w:cstheme="minorHAnsi"/>
                <w:i/>
                <w:szCs w:val="18"/>
              </w:rPr>
            </w:pPr>
          </w:p>
        </w:tc>
        <w:tc>
          <w:tcPr>
            <w:tcW w:w="1128" w:type="dxa"/>
            <w:vMerge/>
            <w:tcBorders>
              <w:top w:val="nil"/>
              <w:right w:val="single" w:sz="4" w:space="0" w:color="auto"/>
            </w:tcBorders>
            <w:vAlign w:val="center"/>
          </w:tcPr>
          <w:p w14:paraId="6CAAB5FE" w14:textId="77777777" w:rsidR="003911C4" w:rsidRPr="003911C4" w:rsidRDefault="003911C4" w:rsidP="00F42FD0">
            <w:pPr>
              <w:jc w:val="center"/>
              <w:rPr>
                <w:rFonts w:cstheme="minorHAnsi"/>
                <w:i/>
                <w:szCs w:val="18"/>
              </w:rPr>
            </w:pPr>
          </w:p>
        </w:tc>
        <w:tc>
          <w:tcPr>
            <w:tcW w:w="1843" w:type="dxa"/>
            <w:vMerge/>
            <w:vAlign w:val="center"/>
          </w:tcPr>
          <w:p w14:paraId="6C14C93B" w14:textId="77777777" w:rsidR="003911C4" w:rsidRPr="003911C4" w:rsidRDefault="003911C4" w:rsidP="00F42FD0">
            <w:pPr>
              <w:jc w:val="center"/>
              <w:rPr>
                <w:rFonts w:cstheme="minorHAnsi"/>
                <w:i/>
                <w:szCs w:val="18"/>
              </w:rPr>
            </w:pPr>
          </w:p>
        </w:tc>
        <w:tc>
          <w:tcPr>
            <w:tcW w:w="1559" w:type="dxa"/>
            <w:vMerge/>
          </w:tcPr>
          <w:p w14:paraId="7478D54A" w14:textId="77777777" w:rsidR="003911C4" w:rsidRPr="003911C4" w:rsidRDefault="003911C4" w:rsidP="00F42FD0">
            <w:pPr>
              <w:jc w:val="center"/>
              <w:rPr>
                <w:rFonts w:cstheme="minorHAnsi"/>
                <w:i/>
                <w:szCs w:val="18"/>
              </w:rPr>
            </w:pPr>
          </w:p>
        </w:tc>
        <w:tc>
          <w:tcPr>
            <w:tcW w:w="1311" w:type="dxa"/>
            <w:tcBorders>
              <w:top w:val="nil"/>
              <w:bottom w:val="single" w:sz="4" w:space="0" w:color="auto"/>
            </w:tcBorders>
            <w:shd w:val="clear" w:color="auto" w:fill="1A7466" w:themeFill="text2"/>
            <w:vAlign w:val="center"/>
          </w:tcPr>
          <w:p w14:paraId="5A9B77A2"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Data</w:t>
            </w:r>
          </w:p>
          <w:p w14:paraId="19497685"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Rozpoczęcia</w:t>
            </w:r>
          </w:p>
        </w:tc>
        <w:tc>
          <w:tcPr>
            <w:tcW w:w="1418" w:type="dxa"/>
            <w:tcBorders>
              <w:top w:val="nil"/>
              <w:bottom w:val="single" w:sz="4" w:space="0" w:color="auto"/>
              <w:right w:val="single" w:sz="4" w:space="0" w:color="auto"/>
            </w:tcBorders>
            <w:shd w:val="clear" w:color="auto" w:fill="1A7466" w:themeFill="text2"/>
            <w:vAlign w:val="center"/>
          </w:tcPr>
          <w:p w14:paraId="325478AD"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Data</w:t>
            </w:r>
          </w:p>
          <w:p w14:paraId="6DA64CB4" w14:textId="77777777" w:rsidR="003911C4" w:rsidRPr="003911C4" w:rsidRDefault="003911C4" w:rsidP="00F42FD0">
            <w:pPr>
              <w:jc w:val="center"/>
              <w:rPr>
                <w:rFonts w:cstheme="minorHAnsi"/>
                <w:i/>
                <w:color w:val="FFFFFF" w:themeColor="background1"/>
                <w:szCs w:val="18"/>
              </w:rPr>
            </w:pPr>
            <w:r w:rsidRPr="003911C4">
              <w:rPr>
                <w:rFonts w:cstheme="minorHAnsi"/>
                <w:i/>
                <w:color w:val="FFFFFF" w:themeColor="background1"/>
                <w:szCs w:val="18"/>
              </w:rPr>
              <w:t>zakończenia</w:t>
            </w:r>
          </w:p>
        </w:tc>
        <w:tc>
          <w:tcPr>
            <w:tcW w:w="1701" w:type="dxa"/>
            <w:vMerge/>
            <w:tcBorders>
              <w:left w:val="single" w:sz="4" w:space="0" w:color="auto"/>
              <w:bottom w:val="single" w:sz="4" w:space="0" w:color="auto"/>
              <w:right w:val="single" w:sz="4" w:space="0" w:color="auto"/>
            </w:tcBorders>
          </w:tcPr>
          <w:p w14:paraId="1FD976A6" w14:textId="77777777" w:rsidR="003911C4" w:rsidRPr="003911C4" w:rsidRDefault="003911C4" w:rsidP="00F42FD0">
            <w:pPr>
              <w:jc w:val="center"/>
              <w:rPr>
                <w:rFonts w:cstheme="minorHAnsi"/>
                <w:i/>
                <w:szCs w:val="18"/>
              </w:rPr>
            </w:pPr>
          </w:p>
        </w:tc>
      </w:tr>
      <w:tr w:rsidR="003911C4" w:rsidRPr="003911C4" w14:paraId="096A70DC" w14:textId="77777777" w:rsidTr="00F42FD0">
        <w:trPr>
          <w:trHeight w:val="843"/>
          <w:jc w:val="center"/>
        </w:trPr>
        <w:tc>
          <w:tcPr>
            <w:tcW w:w="568" w:type="dxa"/>
            <w:vAlign w:val="center"/>
          </w:tcPr>
          <w:p w14:paraId="27F1241E" w14:textId="77777777" w:rsidR="003911C4" w:rsidRPr="003911C4" w:rsidRDefault="003911C4" w:rsidP="00F42FD0">
            <w:pPr>
              <w:tabs>
                <w:tab w:val="left" w:pos="71"/>
              </w:tabs>
              <w:autoSpaceDE w:val="0"/>
              <w:autoSpaceDN w:val="0"/>
              <w:spacing w:before="120" w:after="200"/>
              <w:ind w:left="170"/>
              <w:contextualSpacing/>
              <w:rPr>
                <w:rFonts w:cstheme="minorHAnsi"/>
                <w:b/>
                <w:szCs w:val="18"/>
              </w:rPr>
            </w:pPr>
            <w:r w:rsidRPr="003911C4">
              <w:rPr>
                <w:rFonts w:cstheme="minorHAnsi"/>
                <w:b/>
                <w:szCs w:val="18"/>
              </w:rPr>
              <w:t>1</w:t>
            </w:r>
          </w:p>
        </w:tc>
        <w:tc>
          <w:tcPr>
            <w:tcW w:w="1128" w:type="dxa"/>
            <w:tcBorders>
              <w:right w:val="single" w:sz="4" w:space="0" w:color="auto"/>
            </w:tcBorders>
            <w:vAlign w:val="center"/>
          </w:tcPr>
          <w:p w14:paraId="690357C1" w14:textId="77777777" w:rsidR="003911C4" w:rsidRPr="003911C4" w:rsidRDefault="003911C4" w:rsidP="00F42FD0">
            <w:pPr>
              <w:spacing w:before="120"/>
              <w:jc w:val="center"/>
              <w:rPr>
                <w:rFonts w:cstheme="minorHAnsi"/>
                <w:szCs w:val="18"/>
              </w:rPr>
            </w:pPr>
          </w:p>
        </w:tc>
        <w:tc>
          <w:tcPr>
            <w:tcW w:w="1843" w:type="dxa"/>
            <w:vAlign w:val="center"/>
          </w:tcPr>
          <w:p w14:paraId="480A5A21" w14:textId="77777777" w:rsidR="009D73F8" w:rsidRDefault="009D73F8" w:rsidP="009D73F8">
            <w:pPr>
              <w:rPr>
                <w:rFonts w:cstheme="minorHAnsi"/>
                <w:szCs w:val="18"/>
              </w:rPr>
            </w:pPr>
            <w:r>
              <w:rPr>
                <w:rFonts w:cstheme="minorHAnsi"/>
                <w:szCs w:val="18"/>
              </w:rPr>
              <w:t>W ramach umowy dostarczono:</w:t>
            </w:r>
          </w:p>
          <w:p w14:paraId="05CBA4E3" w14:textId="3D1103B1" w:rsidR="003911C4" w:rsidRDefault="009D73F8" w:rsidP="009D73F8">
            <w:pPr>
              <w:rPr>
                <w:rFonts w:cstheme="minorHAnsi"/>
                <w:szCs w:val="18"/>
              </w:rPr>
            </w:pPr>
            <w:r>
              <w:rPr>
                <w:rFonts w:cstheme="minorHAnsi"/>
                <w:szCs w:val="18"/>
              </w:rPr>
              <w:t xml:space="preserve">1. </w:t>
            </w:r>
            <w:r w:rsidR="00BC6629" w:rsidRPr="00BC6629">
              <w:t>ubra</w:t>
            </w:r>
            <w:r>
              <w:t>nia</w:t>
            </w:r>
            <w:r w:rsidR="00BC6629" w:rsidRPr="00BC6629">
              <w:t xml:space="preserve"> ochronn</w:t>
            </w:r>
            <w:r>
              <w:t>e</w:t>
            </w:r>
            <w:r w:rsidR="00BC6629" w:rsidRPr="00BC6629">
              <w:t xml:space="preserve"> antyelektrostatyczn</w:t>
            </w:r>
            <w:r>
              <w:t>e</w:t>
            </w:r>
            <w:r w:rsidR="00BC6629" w:rsidRPr="00BC6629">
              <w:t>,</w:t>
            </w:r>
            <w:r w:rsidR="00BC6629">
              <w:t xml:space="preserve"> t</w:t>
            </w:r>
            <w:r w:rsidR="00BC6629" w:rsidRPr="00BC6629">
              <w:rPr>
                <w:rFonts w:cstheme="minorHAnsi"/>
                <w:szCs w:val="18"/>
              </w:rPr>
              <w:t>yp klasyczny lub szwedzki</w:t>
            </w:r>
            <w:r>
              <w:rPr>
                <w:rFonts w:cstheme="minorHAnsi"/>
                <w:szCs w:val="18"/>
              </w:rPr>
              <w:t xml:space="preserve"> (bluza i spodnie) zgodne z opisem w pkt 14.2.4 poz. 1 SWZ</w:t>
            </w:r>
            <w:r w:rsidR="00BC6629">
              <w:rPr>
                <w:rFonts w:cstheme="minorHAnsi"/>
                <w:szCs w:val="18"/>
              </w:rPr>
              <w:t xml:space="preserve"> w</w:t>
            </w:r>
            <w:r>
              <w:rPr>
                <w:rFonts w:cstheme="minorHAnsi"/>
                <w:szCs w:val="18"/>
              </w:rPr>
              <w:t> </w:t>
            </w:r>
            <w:r w:rsidR="00BC6629">
              <w:rPr>
                <w:rFonts w:cstheme="minorHAnsi"/>
                <w:szCs w:val="18"/>
              </w:rPr>
              <w:t>ilości</w:t>
            </w:r>
            <w:r w:rsidR="003911C4" w:rsidRPr="003911C4">
              <w:rPr>
                <w:rFonts w:cstheme="minorHAnsi"/>
                <w:szCs w:val="18"/>
              </w:rPr>
              <w:t>:</w:t>
            </w:r>
            <w:r>
              <w:rPr>
                <w:rFonts w:cstheme="minorHAnsi"/>
                <w:szCs w:val="18"/>
              </w:rPr>
              <w:t xml:space="preserve"> …. sztuk</w:t>
            </w:r>
          </w:p>
          <w:p w14:paraId="4EFF3E40" w14:textId="31476EE5" w:rsidR="003911C4" w:rsidRPr="003911C4" w:rsidRDefault="009D73F8" w:rsidP="00E64554">
            <w:r>
              <w:rPr>
                <w:rFonts w:cstheme="minorHAnsi"/>
                <w:szCs w:val="18"/>
              </w:rPr>
              <w:t xml:space="preserve">2. </w:t>
            </w:r>
            <w:r w:rsidRPr="00BC6629">
              <w:t>ubra</w:t>
            </w:r>
            <w:r>
              <w:t>nia</w:t>
            </w:r>
            <w:r w:rsidRPr="00BC6629">
              <w:t xml:space="preserve"> ochronn</w:t>
            </w:r>
            <w:r>
              <w:t>e</w:t>
            </w:r>
            <w:r w:rsidRPr="00BC6629">
              <w:t xml:space="preserve"> antyelektrostatyczn</w:t>
            </w:r>
            <w:r>
              <w:t>e</w:t>
            </w:r>
            <w:r w:rsidRPr="00BC6629">
              <w:t>,</w:t>
            </w:r>
            <w:r>
              <w:t xml:space="preserve"> t</w:t>
            </w:r>
            <w:r w:rsidRPr="00BC6629">
              <w:rPr>
                <w:rFonts w:cstheme="minorHAnsi"/>
                <w:szCs w:val="18"/>
              </w:rPr>
              <w:t>yp klasyczny lub szwedzki</w:t>
            </w:r>
            <w:r>
              <w:rPr>
                <w:rFonts w:cstheme="minorHAnsi"/>
                <w:szCs w:val="18"/>
              </w:rPr>
              <w:t xml:space="preserve"> (bluza ocieplana i spodnie ocieplane) zgodne z opisem w pkt 14.2.4 poz. 2 SWZ w ilości</w:t>
            </w:r>
            <w:r w:rsidRPr="003911C4">
              <w:rPr>
                <w:rFonts w:cstheme="minorHAnsi"/>
                <w:szCs w:val="18"/>
              </w:rPr>
              <w:t>:</w:t>
            </w:r>
            <w:r>
              <w:rPr>
                <w:rFonts w:cstheme="minorHAnsi"/>
                <w:szCs w:val="18"/>
              </w:rPr>
              <w:t xml:space="preserve"> …. sztuk</w:t>
            </w:r>
          </w:p>
        </w:tc>
        <w:tc>
          <w:tcPr>
            <w:tcW w:w="1559" w:type="dxa"/>
            <w:tcBorders>
              <w:right w:val="single" w:sz="4" w:space="0" w:color="auto"/>
            </w:tcBorders>
            <w:vAlign w:val="center"/>
          </w:tcPr>
          <w:p w14:paraId="7E67B354" w14:textId="783A7FF7" w:rsidR="003911C4" w:rsidRPr="003911C4" w:rsidRDefault="003911C4" w:rsidP="00F42FD0">
            <w:pPr>
              <w:spacing w:before="120"/>
              <w:rPr>
                <w:rFonts w:cstheme="minorHAnsi"/>
                <w:szCs w:val="18"/>
              </w:rPr>
            </w:pPr>
          </w:p>
        </w:tc>
        <w:tc>
          <w:tcPr>
            <w:tcW w:w="1311" w:type="dxa"/>
            <w:tcBorders>
              <w:top w:val="single" w:sz="4" w:space="0" w:color="auto"/>
              <w:left w:val="single" w:sz="4" w:space="0" w:color="auto"/>
              <w:bottom w:val="single" w:sz="4" w:space="0" w:color="auto"/>
              <w:right w:val="single" w:sz="4" w:space="0" w:color="auto"/>
            </w:tcBorders>
            <w:vAlign w:val="center"/>
          </w:tcPr>
          <w:p w14:paraId="6B579819" w14:textId="77777777" w:rsidR="003911C4" w:rsidRPr="003911C4" w:rsidRDefault="003911C4" w:rsidP="00F42FD0">
            <w:pPr>
              <w:spacing w:before="120"/>
              <w:jc w:val="center"/>
              <w:rPr>
                <w:rFonts w:cstheme="minorHAnsi"/>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1A72D738" w14:textId="77777777" w:rsidR="003911C4" w:rsidRPr="003911C4" w:rsidRDefault="003911C4" w:rsidP="00F42FD0">
            <w:pPr>
              <w:spacing w:before="120"/>
              <w:jc w:val="center"/>
              <w:rPr>
                <w:rFonts w:cstheme="minorHAnsi"/>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2B7349E" w14:textId="77777777" w:rsidR="003911C4" w:rsidRPr="003911C4" w:rsidRDefault="003911C4" w:rsidP="00F42FD0">
            <w:pPr>
              <w:spacing w:before="120"/>
              <w:jc w:val="center"/>
              <w:rPr>
                <w:rFonts w:cstheme="minorHAnsi"/>
                <w:szCs w:val="18"/>
              </w:rPr>
            </w:pPr>
          </w:p>
        </w:tc>
      </w:tr>
    </w:tbl>
    <w:p w14:paraId="41FA8386" w14:textId="77777777" w:rsidR="00535E9B" w:rsidRPr="00535E9B" w:rsidRDefault="00535E9B" w:rsidP="00535E9B">
      <w:pPr>
        <w:tabs>
          <w:tab w:val="left" w:pos="7652"/>
        </w:tabs>
        <w:rPr>
          <w:rFonts w:ascii="Verdana" w:eastAsia="Verdana" w:hAnsi="Verdana" w:cs="Times New Roman"/>
        </w:rPr>
      </w:pPr>
    </w:p>
    <w:p w14:paraId="42948837"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UWAGA!</w:t>
      </w:r>
    </w:p>
    <w:p w14:paraId="573A8C55"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Należy dostosować ilość wierszy do ilości wykazywanych zadań.</w:t>
      </w:r>
    </w:p>
    <w:p w14:paraId="7C26775C"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Do niniejszego wykazu dołączam dowody potwierdzające, że ww. Zamówienia zostały wykonane lub są wykonywane należycie przy czym: </w:t>
      </w:r>
    </w:p>
    <w:p w14:paraId="6ABE067F" w14:textId="77777777"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i/>
          <w:sz w:val="14"/>
          <w:szCs w:val="14"/>
        </w:rPr>
      </w:pPr>
      <w:r w:rsidRPr="00535E9B">
        <w:rPr>
          <w:rFonts w:ascii="Verdana" w:eastAsia="Verdana" w:hAnsi="Verdana" w:cs="Times New Roman"/>
          <w:i/>
          <w:sz w:val="14"/>
          <w:szCs w:val="14"/>
        </w:rPr>
        <w:t>dowodami, mogą być referencje bądź inne dokumenty wystawione przez podmiot, na rzecz którego roboty budowlane były wykonywane, a jeżeli z uzasadnionej przyczyny o obiektywnym charakterze Wykonawca nie jest w stanie uzyskać tych dokumentów - inne dokumenty;</w:t>
      </w:r>
    </w:p>
    <w:p w14:paraId="170C1C91" w14:textId="77777777" w:rsidR="00535E9B" w:rsidRPr="00535E9B" w:rsidRDefault="00535E9B" w:rsidP="00535E9B">
      <w:pPr>
        <w:numPr>
          <w:ilvl w:val="4"/>
          <w:numId w:val="10"/>
        </w:numPr>
        <w:tabs>
          <w:tab w:val="left" w:pos="7652"/>
        </w:tabs>
        <w:spacing w:after="160" w:line="259" w:lineRule="auto"/>
        <w:ind w:left="426"/>
        <w:contextualSpacing/>
        <w:jc w:val="both"/>
        <w:rPr>
          <w:rFonts w:ascii="Verdana" w:eastAsia="Verdana" w:hAnsi="Verdana" w:cs="Times New Roman"/>
        </w:rPr>
      </w:pPr>
      <w:r w:rsidRPr="00535E9B">
        <w:rPr>
          <w:rFonts w:ascii="Verdana" w:eastAsia="Verdana" w:hAnsi="Verdana" w:cs="Times New Roman"/>
          <w:i/>
          <w:sz w:val="14"/>
          <w:szCs w:val="14"/>
        </w:rPr>
        <w:t>dowodami, o których mowa są referencje bądź inne dokumenty sporządzone przez podmiot, na rzecz którego dostawy lub usługi były wykonywane, a w przypadku świadczeń powtarzających się lub ciągłych są wykonywane, a jeżeli z uzasadnionej przyczyny o obiektywnym charakterze Wykonawca nie jest w stanie uzyskać tych dokumentów – oświadczenie Wykonawcy; w przypadku świadczeń powtarzających się lub ciągłych nadal wykonywanych referencje bądź inne dokumenty potwierdzające ich należyte wykonywanie powinny być wydane w okresie ostatnich 3 miesięcy;</w:t>
      </w:r>
      <w:r w:rsidRPr="00535E9B">
        <w:rPr>
          <w:rFonts w:ascii="Verdana" w:eastAsia="Verdana" w:hAnsi="Verdana" w:cs="Times New Roman"/>
        </w:rPr>
        <w:tab/>
      </w:r>
    </w:p>
    <w:p w14:paraId="46B0A5C4" w14:textId="77777777" w:rsidR="00535E9B" w:rsidRPr="00535E9B" w:rsidRDefault="00535E9B" w:rsidP="00535E9B">
      <w:pPr>
        <w:tabs>
          <w:tab w:val="left" w:pos="7652"/>
        </w:tabs>
        <w:jc w:val="both"/>
        <w:rPr>
          <w:rFonts w:ascii="Verdana" w:eastAsia="Verdana" w:hAnsi="Verdana" w:cs="Times New Roman"/>
        </w:rPr>
      </w:pPr>
    </w:p>
    <w:p w14:paraId="01D427CC" w14:textId="77777777" w:rsidR="00535E9B" w:rsidRPr="00535E9B" w:rsidRDefault="00535E9B" w:rsidP="00535E9B">
      <w:pPr>
        <w:tabs>
          <w:tab w:val="left" w:pos="7652"/>
        </w:tabs>
        <w:jc w:val="both"/>
        <w:rPr>
          <w:rFonts w:ascii="Verdana" w:eastAsia="Verdana" w:hAnsi="Verdana" w:cs="Times New Roman"/>
        </w:rPr>
      </w:pPr>
    </w:p>
    <w:p w14:paraId="43077D8C" w14:textId="77777777" w:rsidR="00535E9B" w:rsidRPr="00535E9B" w:rsidRDefault="00535E9B" w:rsidP="00535E9B">
      <w:pPr>
        <w:spacing w:before="120" w:after="120" w:line="276" w:lineRule="auto"/>
        <w:ind w:left="5398" w:hanging="153"/>
        <w:jc w:val="center"/>
        <w:rPr>
          <w:rFonts w:ascii="Verdana" w:eastAsia="Times New Roman" w:hAnsi="Verdana" w:cs="Calibri"/>
          <w:b/>
          <w:i/>
          <w:color w:val="000000"/>
          <w:sz w:val="14"/>
          <w:szCs w:val="14"/>
        </w:rPr>
      </w:pPr>
      <w:r w:rsidRPr="00535E9B">
        <w:rPr>
          <w:rFonts w:ascii="Verdana" w:eastAsia="Times New Roman" w:hAnsi="Verdana" w:cs="Calibri"/>
          <w:b/>
          <w:i/>
          <w:color w:val="000000"/>
          <w:sz w:val="14"/>
          <w:szCs w:val="14"/>
        </w:rPr>
        <w:t>Kwalifikowany podpis elektroniczny osób uprawnionych do składania oświadczeń woli w imieniu Wykonawcy/Wykonawców wspólnie ubiegających się udzielenie zamówienia</w:t>
      </w:r>
    </w:p>
    <w:p w14:paraId="116845CC" w14:textId="77777777" w:rsidR="00535E9B" w:rsidRPr="00535E9B" w:rsidRDefault="00535E9B" w:rsidP="00535E9B">
      <w:pPr>
        <w:tabs>
          <w:tab w:val="left" w:pos="7652"/>
        </w:tabs>
        <w:jc w:val="both"/>
        <w:rPr>
          <w:rFonts w:ascii="Verdana" w:eastAsia="Verdana" w:hAnsi="Verdana" w:cs="Times New Roman"/>
          <w:b/>
          <w:sz w:val="14"/>
          <w:szCs w:val="14"/>
        </w:rPr>
      </w:pPr>
    </w:p>
    <w:p w14:paraId="684A56BC" w14:textId="77777777" w:rsidR="00535E9B" w:rsidRPr="00535E9B" w:rsidRDefault="00535E9B" w:rsidP="00535E9B">
      <w:pPr>
        <w:tabs>
          <w:tab w:val="left" w:pos="7652"/>
        </w:tabs>
        <w:jc w:val="both"/>
        <w:rPr>
          <w:rFonts w:ascii="Verdana" w:eastAsia="Verdana" w:hAnsi="Verdana" w:cs="Times New Roman"/>
          <w:b/>
          <w:sz w:val="14"/>
          <w:szCs w:val="14"/>
        </w:rPr>
      </w:pPr>
    </w:p>
    <w:p w14:paraId="06EE49E9" w14:textId="77777777" w:rsidR="00535E9B" w:rsidRPr="00535E9B" w:rsidRDefault="00535E9B" w:rsidP="00535E9B">
      <w:pPr>
        <w:tabs>
          <w:tab w:val="left" w:pos="7652"/>
        </w:tabs>
        <w:jc w:val="both"/>
        <w:rPr>
          <w:rFonts w:ascii="Verdana" w:eastAsia="Verdana" w:hAnsi="Verdana" w:cs="Times New Roman"/>
          <w:b/>
          <w:sz w:val="14"/>
          <w:szCs w:val="14"/>
        </w:rPr>
      </w:pPr>
    </w:p>
    <w:p w14:paraId="7E961A6D" w14:textId="77777777" w:rsidR="00535E9B" w:rsidRPr="00535E9B" w:rsidRDefault="00535E9B" w:rsidP="00535E9B">
      <w:pPr>
        <w:tabs>
          <w:tab w:val="left" w:pos="7652"/>
        </w:tabs>
        <w:jc w:val="both"/>
        <w:rPr>
          <w:rFonts w:ascii="Verdana" w:eastAsia="Verdana" w:hAnsi="Verdana" w:cs="Times New Roman"/>
          <w:b/>
          <w:sz w:val="14"/>
          <w:szCs w:val="14"/>
        </w:rPr>
      </w:pPr>
    </w:p>
    <w:p w14:paraId="5F80BCEF" w14:textId="77777777" w:rsidR="00535E9B" w:rsidRPr="00535E9B" w:rsidRDefault="00535E9B" w:rsidP="00535E9B">
      <w:pPr>
        <w:tabs>
          <w:tab w:val="left" w:pos="7652"/>
        </w:tabs>
        <w:jc w:val="both"/>
        <w:rPr>
          <w:rFonts w:ascii="Verdana" w:eastAsia="Verdana" w:hAnsi="Verdana" w:cs="Times New Roman"/>
        </w:rPr>
      </w:pPr>
    </w:p>
    <w:p w14:paraId="68DD080B"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 Wykonawca, który polega na zdolnościach lub sytuacji podmiotów udostępniających zasoby,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t>
      </w:r>
    </w:p>
    <w:p w14:paraId="028A8B6E" w14:textId="774C2FD9"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 xml:space="preserve">Wzór zobowiązania stanowi Załącznik nr </w:t>
      </w:r>
      <w:r w:rsidR="009450AB">
        <w:rPr>
          <w:rFonts w:ascii="Verdana" w:eastAsia="Verdana" w:hAnsi="Verdana" w:cs="Times New Roman"/>
          <w:i/>
          <w:sz w:val="14"/>
          <w:szCs w:val="14"/>
        </w:rPr>
        <w:t>6</w:t>
      </w:r>
      <w:r w:rsidRPr="00535E9B">
        <w:rPr>
          <w:rFonts w:ascii="Verdana" w:eastAsia="Verdana" w:hAnsi="Verdana" w:cs="Times New Roman"/>
          <w:i/>
          <w:sz w:val="14"/>
          <w:szCs w:val="14"/>
        </w:rPr>
        <w:t xml:space="preserve"> do SWZ.</w:t>
      </w:r>
    </w:p>
    <w:p w14:paraId="1813B0FD" w14:textId="77777777" w:rsidR="00535E9B" w:rsidRPr="00535E9B" w:rsidRDefault="00535E9B" w:rsidP="00535E9B">
      <w:pPr>
        <w:tabs>
          <w:tab w:val="left" w:pos="7652"/>
        </w:tabs>
        <w:jc w:val="both"/>
        <w:rPr>
          <w:rFonts w:ascii="Verdana" w:eastAsia="Verdana" w:hAnsi="Verdana" w:cs="Times New Roman"/>
          <w:i/>
          <w:sz w:val="14"/>
          <w:szCs w:val="14"/>
        </w:rPr>
      </w:pPr>
      <w:r w:rsidRPr="00535E9B">
        <w:rPr>
          <w:rFonts w:ascii="Verdana" w:eastAsia="Verdana" w:hAnsi="Verdana" w:cs="Times New Roman"/>
          <w:i/>
          <w:sz w:val="14"/>
          <w:szCs w:val="14"/>
        </w:rPr>
        <w:t>Jeżeli Wykonawca powołuje sią na doświadczenie w realizacji przedmiotu Zamówienia wykonywanych wspólnie z innymi Wykonawcami, wykaz dotyczy przedmiotu Zamówienia(dostaw/usług/robót budowlanych, w których wykonaniu Wykonawca ten bezpośrednio uczestniczył.</w:t>
      </w:r>
    </w:p>
    <w:p w14:paraId="5E6D4CEE" w14:textId="77777777" w:rsidR="003911C4" w:rsidRDefault="003911C4">
      <w:pPr>
        <w:rPr>
          <w:rFonts w:ascii="Verdana" w:eastAsia="Verdana" w:hAnsi="Verdana" w:cs="Times New Roman"/>
          <w:b/>
          <w:szCs w:val="18"/>
        </w:rPr>
      </w:pPr>
      <w:r>
        <w:rPr>
          <w:rFonts w:ascii="Verdana" w:eastAsia="Verdana" w:hAnsi="Verdana" w:cs="Times New Roman"/>
          <w:b/>
          <w:szCs w:val="18"/>
        </w:rPr>
        <w:br w:type="page"/>
      </w:r>
    </w:p>
    <w:p w14:paraId="529EB4C3" w14:textId="59612D2A" w:rsidR="00535E9B" w:rsidRPr="00535E9B" w:rsidRDefault="00535E9B" w:rsidP="008E1075">
      <w:pPr>
        <w:tabs>
          <w:tab w:val="left" w:pos="7652"/>
        </w:tabs>
        <w:jc w:val="center"/>
        <w:rPr>
          <w:b/>
          <w:szCs w:val="18"/>
        </w:rPr>
      </w:pPr>
      <w:r w:rsidRPr="00535E9B">
        <w:rPr>
          <w:b/>
          <w:szCs w:val="18"/>
        </w:rPr>
        <w:lastRenderedPageBreak/>
        <w:t xml:space="preserve">ZAŁĄCZNIK NR </w:t>
      </w:r>
      <w:r w:rsidR="009450AB">
        <w:rPr>
          <w:b/>
          <w:szCs w:val="18"/>
        </w:rPr>
        <w:t>6</w:t>
      </w:r>
      <w:r w:rsidRPr="00535E9B">
        <w:rPr>
          <w:b/>
          <w:szCs w:val="18"/>
        </w:rPr>
        <w:t xml:space="preserve"> DO SWZ – ZOBOWIĄZANIE PODMIOTU UDOSTĘPNIAJĄCEGO ZASOBY</w:t>
      </w:r>
      <w:r w:rsidR="009D1815">
        <w:rPr>
          <w:b/>
          <w:szCs w:val="18"/>
        </w:rPr>
        <w:t xml:space="preserve"> - WZÓR</w:t>
      </w:r>
    </w:p>
    <w:p w14:paraId="2D898B96" w14:textId="77777777" w:rsidR="00535E9B" w:rsidRPr="00535E9B" w:rsidRDefault="00535E9B" w:rsidP="00535E9B">
      <w:pPr>
        <w:tabs>
          <w:tab w:val="left" w:pos="7652"/>
        </w:tabs>
        <w:jc w:val="both"/>
        <w:rPr>
          <w:sz w:val="14"/>
          <w:szCs w:val="14"/>
        </w:rPr>
      </w:pPr>
    </w:p>
    <w:p w14:paraId="10BCBECE" w14:textId="77777777" w:rsidR="00535E9B" w:rsidRPr="00535E9B" w:rsidRDefault="00535E9B" w:rsidP="00535E9B">
      <w:pPr>
        <w:tabs>
          <w:tab w:val="left" w:pos="7652"/>
        </w:tabs>
        <w:jc w:val="both"/>
        <w:rPr>
          <w:sz w:val="14"/>
          <w:szCs w:val="14"/>
        </w:rPr>
      </w:pPr>
    </w:p>
    <w:p w14:paraId="33F098FD" w14:textId="77777777" w:rsidR="00535E9B" w:rsidRPr="00535E9B" w:rsidRDefault="00535E9B" w:rsidP="00535E9B">
      <w:pPr>
        <w:tabs>
          <w:tab w:val="left" w:pos="7652"/>
        </w:tabs>
        <w:jc w:val="center"/>
        <w:rPr>
          <w:sz w:val="14"/>
          <w:szCs w:val="14"/>
        </w:rPr>
      </w:pPr>
      <w:r w:rsidRPr="00535E9B">
        <w:rPr>
          <w:rFonts w:ascii="Trebuchet MS" w:eastAsia="Times New Roman" w:hAnsi="Trebuchet MS" w:cs="Arial"/>
          <w:b/>
          <w:color w:val="1A7466" w:themeColor="text2"/>
          <w:sz w:val="32"/>
          <w:szCs w:val="32"/>
        </w:rPr>
        <w:t>ZOBOWIĄZANIE PODMIOTU UDOSTĘPNIAJĄCEGO ZASOBY</w:t>
      </w:r>
    </w:p>
    <w:p w14:paraId="3029E592" w14:textId="77777777" w:rsidR="00535E9B" w:rsidRPr="00535E9B" w:rsidRDefault="00535E9B" w:rsidP="00535E9B">
      <w:pPr>
        <w:tabs>
          <w:tab w:val="left" w:pos="7652"/>
        </w:tabs>
        <w:jc w:val="both"/>
        <w:rPr>
          <w:sz w:val="14"/>
          <w:szCs w:val="14"/>
        </w:rPr>
      </w:pPr>
    </w:p>
    <w:p w14:paraId="5258ECB4" w14:textId="77777777" w:rsidR="00535E9B" w:rsidRPr="00535E9B" w:rsidRDefault="00535E9B" w:rsidP="00535E9B">
      <w:pPr>
        <w:tabs>
          <w:tab w:val="left" w:pos="7652"/>
        </w:tabs>
        <w:jc w:val="both"/>
        <w:rPr>
          <w:sz w:val="14"/>
          <w:szCs w:val="14"/>
        </w:rPr>
      </w:pPr>
    </w:p>
    <w:p w14:paraId="387D86FD" w14:textId="5B40E2F0" w:rsidR="00535E9B" w:rsidRPr="00535E9B" w:rsidRDefault="00535E9B" w:rsidP="00535E9B">
      <w:pPr>
        <w:tabs>
          <w:tab w:val="left" w:pos="7652"/>
        </w:tabs>
        <w:jc w:val="center"/>
        <w:rPr>
          <w:b/>
          <w:szCs w:val="18"/>
        </w:rPr>
      </w:pPr>
      <w:r w:rsidRPr="00535E9B">
        <w:rPr>
          <w:b/>
          <w:szCs w:val="18"/>
        </w:rPr>
        <w:t>w trakcie realizacji Zamówienia pn.: „</w:t>
      </w:r>
      <w:r w:rsidR="00530F50" w:rsidRPr="00530F50">
        <w:rPr>
          <w:b/>
          <w:szCs w:val="18"/>
        </w:rPr>
        <w:t>Dostawy odzieży ochronnej i roboczej dla pracowników PGE Energetyka Kolejowa S.A.</w:t>
      </w:r>
      <w:r w:rsidRPr="00535E9B">
        <w:rPr>
          <w:b/>
          <w:szCs w:val="18"/>
        </w:rPr>
        <w:t xml:space="preserve">”, </w:t>
      </w:r>
    </w:p>
    <w:p w14:paraId="42B06A55" w14:textId="67D7437A" w:rsidR="00535E9B" w:rsidRPr="00535E9B" w:rsidRDefault="00535E9B" w:rsidP="00535E9B">
      <w:pPr>
        <w:tabs>
          <w:tab w:val="left" w:pos="7652"/>
        </w:tabs>
        <w:jc w:val="center"/>
        <w:rPr>
          <w:b/>
          <w:szCs w:val="18"/>
        </w:rPr>
      </w:pPr>
      <w:r w:rsidRPr="00535E9B">
        <w:rPr>
          <w:b/>
          <w:szCs w:val="18"/>
        </w:rPr>
        <w:t xml:space="preserve">nr Postępowania </w:t>
      </w:r>
      <w:r w:rsidR="004144FA" w:rsidRPr="004144FA">
        <w:rPr>
          <w:b/>
          <w:szCs w:val="18"/>
        </w:rPr>
        <w:t>POST/HZ/EK/HZL/</w:t>
      </w:r>
      <w:r w:rsidR="00FA4E56" w:rsidRPr="004144FA">
        <w:rPr>
          <w:b/>
          <w:szCs w:val="18"/>
        </w:rPr>
        <w:t>00</w:t>
      </w:r>
      <w:r w:rsidR="00FA4E56">
        <w:rPr>
          <w:b/>
          <w:szCs w:val="18"/>
        </w:rPr>
        <w:t>358</w:t>
      </w:r>
      <w:r w:rsidR="004144FA" w:rsidRPr="004144FA">
        <w:rPr>
          <w:b/>
          <w:szCs w:val="18"/>
        </w:rPr>
        <w:t>/2025</w:t>
      </w:r>
    </w:p>
    <w:p w14:paraId="04EC113B" w14:textId="77777777" w:rsidR="00535E9B" w:rsidRPr="00535E9B" w:rsidRDefault="00535E9B" w:rsidP="00535E9B">
      <w:pPr>
        <w:tabs>
          <w:tab w:val="left" w:pos="7652"/>
        </w:tabs>
        <w:rPr>
          <w:szCs w:val="18"/>
        </w:rPr>
      </w:pPr>
    </w:p>
    <w:p w14:paraId="6F5DA972" w14:textId="77777777" w:rsidR="00535E9B" w:rsidRPr="00535E9B" w:rsidRDefault="00535E9B" w:rsidP="00535E9B">
      <w:pPr>
        <w:tabs>
          <w:tab w:val="left" w:pos="7652"/>
        </w:tabs>
        <w:rPr>
          <w:szCs w:val="18"/>
        </w:rPr>
      </w:pPr>
      <w:r w:rsidRPr="00535E9B">
        <w:rPr>
          <w:szCs w:val="18"/>
        </w:rPr>
        <w:t>Działając w imieniu i na rzecz:</w:t>
      </w:r>
    </w:p>
    <w:p w14:paraId="773A7046" w14:textId="77777777" w:rsidR="00535E9B" w:rsidRPr="00535E9B" w:rsidRDefault="00535E9B" w:rsidP="00535E9B">
      <w:pPr>
        <w:tabs>
          <w:tab w:val="left" w:pos="7652"/>
        </w:tabs>
        <w:rPr>
          <w:szCs w:val="18"/>
        </w:rPr>
      </w:pPr>
    </w:p>
    <w:tbl>
      <w:tblPr>
        <w:tblStyle w:val="Tabela-Siatka11"/>
        <w:tblW w:w="10207" w:type="dxa"/>
        <w:tblInd w:w="-289" w:type="dxa"/>
        <w:tblLook w:val="04A0" w:firstRow="1" w:lastRow="0" w:firstColumn="1" w:lastColumn="0" w:noHBand="0" w:noVBand="1"/>
      </w:tblPr>
      <w:tblGrid>
        <w:gridCol w:w="4253"/>
        <w:gridCol w:w="3231"/>
        <w:gridCol w:w="2723"/>
      </w:tblGrid>
      <w:tr w:rsidR="003911C4" w:rsidRPr="003911C4" w14:paraId="50069CDD" w14:textId="77777777" w:rsidTr="00535E9B">
        <w:trPr>
          <w:trHeight w:val="519"/>
        </w:trPr>
        <w:tc>
          <w:tcPr>
            <w:tcW w:w="425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17F222FF"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Pełna nazwa podmiotu udostępniającego zasoby</w:t>
            </w:r>
          </w:p>
        </w:tc>
        <w:tc>
          <w:tcPr>
            <w:tcW w:w="3231"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3F3543F7"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Adres podmiotu udostępniającego zasoby</w:t>
            </w:r>
          </w:p>
        </w:tc>
        <w:tc>
          <w:tcPr>
            <w:tcW w:w="2723" w:type="dxa"/>
            <w:tcBorders>
              <w:top w:val="single" w:sz="4" w:space="0" w:color="auto"/>
              <w:left w:val="single" w:sz="4" w:space="0" w:color="auto"/>
              <w:bottom w:val="single" w:sz="4" w:space="0" w:color="auto"/>
              <w:right w:val="single" w:sz="4" w:space="0" w:color="auto"/>
            </w:tcBorders>
            <w:shd w:val="clear" w:color="auto" w:fill="1A7466" w:themeFill="text2"/>
            <w:vAlign w:val="center"/>
          </w:tcPr>
          <w:p w14:paraId="797D1E76" w14:textId="77777777" w:rsidR="00535E9B" w:rsidRPr="003911C4" w:rsidRDefault="00535E9B" w:rsidP="00535E9B">
            <w:pPr>
              <w:widowControl w:val="0"/>
              <w:spacing w:line="276" w:lineRule="auto"/>
              <w:jc w:val="center"/>
              <w:rPr>
                <w:rFonts w:asciiTheme="minorHAnsi" w:eastAsia="EUAlbertina-Regular-Identity-H" w:hAnsiTheme="minorHAnsi" w:cs="Calibri"/>
                <w:b/>
                <w:color w:val="FFFFFF" w:themeColor="background1"/>
                <w:szCs w:val="18"/>
              </w:rPr>
            </w:pPr>
            <w:r w:rsidRPr="003911C4">
              <w:rPr>
                <w:rFonts w:asciiTheme="minorHAnsi" w:eastAsia="EUAlbertina-Regular-Identity-H" w:hAnsiTheme="minorHAnsi" w:cs="Calibri"/>
                <w:b/>
                <w:color w:val="FFFFFF" w:themeColor="background1"/>
                <w:szCs w:val="18"/>
              </w:rPr>
              <w:t>NIP/REGON</w:t>
            </w:r>
          </w:p>
        </w:tc>
      </w:tr>
      <w:tr w:rsidR="00535E9B" w:rsidRPr="00535E9B" w14:paraId="2B920EF9" w14:textId="77777777" w:rsidTr="00535E9B">
        <w:trPr>
          <w:trHeight w:val="425"/>
        </w:trPr>
        <w:tc>
          <w:tcPr>
            <w:tcW w:w="4253" w:type="dxa"/>
            <w:tcBorders>
              <w:top w:val="single" w:sz="4" w:space="0" w:color="auto"/>
              <w:left w:val="single" w:sz="4" w:space="0" w:color="auto"/>
              <w:bottom w:val="single" w:sz="4" w:space="0" w:color="auto"/>
              <w:right w:val="single" w:sz="4" w:space="0" w:color="auto"/>
            </w:tcBorders>
            <w:vAlign w:val="center"/>
          </w:tcPr>
          <w:p w14:paraId="28BC97D6"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3231" w:type="dxa"/>
            <w:tcBorders>
              <w:top w:val="single" w:sz="4" w:space="0" w:color="auto"/>
              <w:left w:val="single" w:sz="4" w:space="0" w:color="auto"/>
              <w:bottom w:val="single" w:sz="4" w:space="0" w:color="auto"/>
              <w:right w:val="single" w:sz="4" w:space="0" w:color="auto"/>
            </w:tcBorders>
            <w:vAlign w:val="center"/>
          </w:tcPr>
          <w:p w14:paraId="6619C681"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c>
          <w:tcPr>
            <w:tcW w:w="2723" w:type="dxa"/>
            <w:tcBorders>
              <w:top w:val="single" w:sz="4" w:space="0" w:color="auto"/>
              <w:left w:val="single" w:sz="4" w:space="0" w:color="auto"/>
              <w:bottom w:val="single" w:sz="4" w:space="0" w:color="auto"/>
              <w:right w:val="single" w:sz="4" w:space="0" w:color="auto"/>
            </w:tcBorders>
            <w:vAlign w:val="center"/>
          </w:tcPr>
          <w:p w14:paraId="05E133EF" w14:textId="77777777" w:rsidR="00535E9B" w:rsidRPr="006C4791" w:rsidRDefault="00535E9B" w:rsidP="00535E9B">
            <w:pPr>
              <w:widowControl w:val="0"/>
              <w:spacing w:line="276" w:lineRule="auto"/>
              <w:jc w:val="center"/>
              <w:rPr>
                <w:rFonts w:asciiTheme="minorHAnsi" w:eastAsia="EUAlbertina-Regular-Identity-H" w:hAnsiTheme="minorHAnsi" w:cs="Calibri"/>
                <w:szCs w:val="18"/>
              </w:rPr>
            </w:pPr>
          </w:p>
        </w:tc>
      </w:tr>
    </w:tbl>
    <w:p w14:paraId="1D55344F" w14:textId="77777777" w:rsidR="00535E9B" w:rsidRPr="00535E9B" w:rsidRDefault="00535E9B" w:rsidP="00535E9B">
      <w:pPr>
        <w:tabs>
          <w:tab w:val="left" w:pos="7652"/>
        </w:tabs>
        <w:rPr>
          <w:szCs w:val="18"/>
        </w:rPr>
      </w:pPr>
    </w:p>
    <w:p w14:paraId="68C489F9" w14:textId="77777777" w:rsidR="00535E9B" w:rsidRPr="00535E9B" w:rsidRDefault="00535E9B" w:rsidP="00535E9B">
      <w:pPr>
        <w:tabs>
          <w:tab w:val="left" w:pos="7652"/>
        </w:tabs>
        <w:jc w:val="both"/>
        <w:rPr>
          <w:szCs w:val="18"/>
        </w:rPr>
      </w:pPr>
      <w:r w:rsidRPr="00535E9B">
        <w:rPr>
          <w:szCs w:val="18"/>
        </w:rPr>
        <w:t xml:space="preserve">na podstawie art. 118 ust. 1 Ustawy PZP, </w:t>
      </w:r>
      <w:r w:rsidRPr="00535E9B">
        <w:rPr>
          <w:b/>
          <w:szCs w:val="18"/>
        </w:rPr>
        <w:t>OŚWIADCZAMY</w:t>
      </w:r>
      <w:r w:rsidRPr="00535E9B">
        <w:rPr>
          <w:szCs w:val="18"/>
        </w:rPr>
        <w:t>, iż zobowiązujemy się do oddania Wykonawcy, tj. ………………………….…………………………. z siedzibą w ………………………….…………………………., biorącego udział w przedmiotowym Postępowaniu swoich zasobów do dyspozycji na potrzeby realizacji przedmiotowego Zamówienia w zakresie:</w:t>
      </w:r>
    </w:p>
    <w:p w14:paraId="56EDF60A" w14:textId="77777777" w:rsidR="00535E9B" w:rsidRPr="00535E9B" w:rsidRDefault="00535E9B" w:rsidP="00535E9B">
      <w:pPr>
        <w:tabs>
          <w:tab w:val="left" w:pos="7652"/>
        </w:tabs>
        <w:rPr>
          <w:szCs w:val="18"/>
        </w:rPr>
      </w:pPr>
    </w:p>
    <w:p w14:paraId="0204BCA5"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Warunek</w:t>
      </w:r>
      <w:r w:rsidRPr="00535E9B">
        <w:rPr>
          <w:rFonts w:eastAsia="Times New Roman" w:cs="Times New Roman"/>
          <w:b/>
          <w:szCs w:val="18"/>
        </w:rPr>
        <w:t>, na spełnienie którego inny podmiot (trzeci) udostępnia zasoby:</w:t>
      </w:r>
    </w:p>
    <w:p w14:paraId="4734B245" w14:textId="77777777" w:rsidR="009D73F8" w:rsidRDefault="00535E9B" w:rsidP="009D73F8">
      <w:pPr>
        <w:numPr>
          <w:ilvl w:val="1"/>
          <w:numId w:val="11"/>
        </w:numPr>
        <w:spacing w:before="120" w:after="120" w:line="276" w:lineRule="auto"/>
        <w:ind w:left="709" w:hanging="425"/>
        <w:jc w:val="both"/>
        <w:rPr>
          <w:rFonts w:eastAsia="Times New Roman" w:cs="Times New Roman"/>
          <w:szCs w:val="18"/>
        </w:rPr>
      </w:pPr>
      <w:r w:rsidRPr="009D73F8">
        <w:rPr>
          <w:rFonts w:eastAsia="Times New Roman" w:cs="Times New Roman"/>
          <w:szCs w:val="18"/>
        </w:rPr>
        <w:t>Zdolność techniczna lub zawodowa:</w:t>
      </w:r>
    </w:p>
    <w:p w14:paraId="603E7A56" w14:textId="096CA317" w:rsidR="00535E9B" w:rsidRPr="009D73F8" w:rsidRDefault="00535E9B" w:rsidP="00E64554">
      <w:pPr>
        <w:spacing w:before="120" w:after="120" w:line="276" w:lineRule="auto"/>
        <w:ind w:left="709"/>
        <w:jc w:val="both"/>
        <w:rPr>
          <w:rFonts w:eastAsia="Times New Roman" w:cs="Times New Roman"/>
          <w:szCs w:val="18"/>
        </w:rPr>
      </w:pPr>
      <w:r w:rsidRPr="009D73F8">
        <w:rPr>
          <w:rFonts w:eastAsia="Times New Roman" w:cs="Times New Roman"/>
          <w:szCs w:val="18"/>
        </w:rPr>
        <w:t>…………………………………………………………………………………………………………</w:t>
      </w:r>
    </w:p>
    <w:p w14:paraId="57E80DF2"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dostępnych Wykonawcy zasobów innego podmiot</w:t>
      </w:r>
      <w:r w:rsidRPr="00535E9B">
        <w:rPr>
          <w:rFonts w:eastAsia="Times New Roman" w:cs="Times New Roman"/>
          <w:b/>
          <w:szCs w:val="18"/>
        </w:rPr>
        <w:t xml:space="preserve">u: </w:t>
      </w:r>
    </w:p>
    <w:p w14:paraId="7C6BF03A" w14:textId="27B96AD8"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53EBCFD0" w14:textId="77777777" w:rsidR="00535E9B" w:rsidRPr="00535E9B" w:rsidRDefault="00535E9B" w:rsidP="00535E9B">
      <w:pPr>
        <w:spacing w:before="120" w:after="120" w:line="276" w:lineRule="auto"/>
        <w:jc w:val="center"/>
        <w:rPr>
          <w:rFonts w:eastAsia="Times New Roman" w:cs="Times New Roman"/>
          <w:i/>
          <w:sz w:val="14"/>
          <w:szCs w:val="14"/>
        </w:rPr>
      </w:pPr>
      <w:r w:rsidRPr="00535E9B">
        <w:rPr>
          <w:rFonts w:eastAsia="Times New Roman" w:cs="Times New Roman"/>
          <w:i/>
          <w:sz w:val="14"/>
          <w:szCs w:val="14"/>
        </w:rPr>
        <w:t>(należy szczegółowo wyspecyfikować udostępniane zasoby)</w:t>
      </w:r>
    </w:p>
    <w:p w14:paraId="18904A63" w14:textId="77777777" w:rsidR="00535E9B" w:rsidRPr="00535E9B" w:rsidRDefault="00535E9B" w:rsidP="00535E9B">
      <w:pPr>
        <w:spacing w:before="120" w:after="120" w:line="276" w:lineRule="auto"/>
        <w:jc w:val="center"/>
        <w:rPr>
          <w:rFonts w:eastAsia="Times New Roman" w:cs="Times New Roman"/>
          <w:sz w:val="14"/>
          <w:szCs w:val="14"/>
        </w:rPr>
      </w:pPr>
    </w:p>
    <w:p w14:paraId="72827A0D" w14:textId="77777777" w:rsidR="00535E9B" w:rsidRPr="00535E9B" w:rsidRDefault="00535E9B" w:rsidP="00535E9B">
      <w:pPr>
        <w:numPr>
          <w:ilvl w:val="0"/>
          <w:numId w:val="11"/>
        </w:numPr>
        <w:spacing w:before="120" w:after="120" w:line="276" w:lineRule="auto"/>
        <w:ind w:left="284"/>
        <w:jc w:val="both"/>
        <w:rPr>
          <w:rFonts w:eastAsia="Times New Roman" w:cs="Times New Roman"/>
          <w:b/>
          <w:bCs/>
          <w:szCs w:val="18"/>
        </w:rPr>
      </w:pPr>
      <w:r w:rsidRPr="00535E9B">
        <w:rPr>
          <w:rFonts w:eastAsia="Times New Roman" w:cs="Times New Roman"/>
          <w:b/>
          <w:bCs/>
          <w:szCs w:val="18"/>
        </w:rPr>
        <w:t>Sposób wykorzystania zasobów innego podmiotu, przez Wykonawcę przy wykonywaniu zamówienia publicznego:</w:t>
      </w:r>
    </w:p>
    <w:p w14:paraId="12912682" w14:textId="0F44B0DF"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657EFE59"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Zakres i okres udziału innego podmiotu przy wykonywaniu zamówienia publicznego</w:t>
      </w:r>
      <w:r w:rsidRPr="00535E9B">
        <w:rPr>
          <w:rFonts w:eastAsia="Times New Roman" w:cs="Times New Roman"/>
          <w:szCs w:val="18"/>
        </w:rPr>
        <w:t xml:space="preserve">: </w:t>
      </w:r>
    </w:p>
    <w:p w14:paraId="53F09437" w14:textId="59420AAA"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F72F3CC" w14:textId="77777777" w:rsidR="00535E9B" w:rsidRPr="00535E9B" w:rsidRDefault="00535E9B" w:rsidP="00535E9B">
      <w:pPr>
        <w:numPr>
          <w:ilvl w:val="0"/>
          <w:numId w:val="11"/>
        </w:numPr>
        <w:spacing w:before="120" w:after="120" w:line="276" w:lineRule="auto"/>
        <w:ind w:left="284"/>
        <w:jc w:val="both"/>
        <w:rPr>
          <w:rFonts w:eastAsia="Times New Roman" w:cs="Times New Roman"/>
          <w:szCs w:val="18"/>
        </w:rPr>
      </w:pPr>
      <w:r w:rsidRPr="00535E9B">
        <w:rPr>
          <w:rFonts w:eastAsia="Times New Roman" w:cs="Times New Roman"/>
          <w:b/>
          <w:bCs/>
          <w:szCs w:val="18"/>
        </w:rPr>
        <w:t xml:space="preserve">Czy podmiot, na zdolnością którego Wykonawca polega w odniesieniu do warunków udziału </w:t>
      </w:r>
      <w:r w:rsidRPr="00535E9B">
        <w:rPr>
          <w:rFonts w:eastAsia="Times New Roman" w:cs="Times New Roman"/>
          <w:b/>
          <w:bCs/>
          <w:szCs w:val="18"/>
        </w:rPr>
        <w:br/>
        <w:t>w postępowaniu dotyczących wykształcenia, kwalifikacji zawodowych lub doświadczenia, zrealizuje roboty budowlane lub usługi, których wskazane zdolności dotyczą</w:t>
      </w:r>
      <w:r w:rsidRPr="00535E9B">
        <w:rPr>
          <w:rFonts w:eastAsia="Times New Roman" w:cs="Times New Roman"/>
          <w:szCs w:val="18"/>
        </w:rPr>
        <w:t xml:space="preserve">: </w:t>
      </w:r>
    </w:p>
    <w:p w14:paraId="07FFAF95" w14:textId="55A009AD" w:rsidR="00535E9B" w:rsidRPr="00535E9B" w:rsidRDefault="00535E9B" w:rsidP="00535E9B">
      <w:pPr>
        <w:spacing w:before="120" w:after="120" w:line="276" w:lineRule="auto"/>
        <w:jc w:val="both"/>
        <w:rPr>
          <w:rFonts w:eastAsia="Times New Roman" w:cs="Times New Roman"/>
          <w:szCs w:val="18"/>
        </w:rPr>
      </w:pPr>
      <w:r w:rsidRPr="00535E9B">
        <w:rPr>
          <w:rFonts w:eastAsia="Times New Roman" w:cs="Times New Roman"/>
          <w:szCs w:val="18"/>
        </w:rPr>
        <w:t>……………………………………………………………………………………………………………………………………………………………………………</w:t>
      </w:r>
    </w:p>
    <w:p w14:paraId="44A1D796"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UWAGA!</w:t>
      </w:r>
    </w:p>
    <w:p w14:paraId="0FD8793A" w14:textId="77777777" w:rsidR="00535E9B" w:rsidRPr="00535E9B" w:rsidRDefault="00535E9B" w:rsidP="00535E9B">
      <w:pPr>
        <w:rPr>
          <w:rFonts w:eastAsia="Times New Roman" w:cs="Times New Roman"/>
          <w:i/>
          <w:sz w:val="14"/>
          <w:szCs w:val="14"/>
        </w:rPr>
      </w:pPr>
      <w:r w:rsidRPr="00535E9B">
        <w:rPr>
          <w:rFonts w:eastAsia="Times New Roman" w:cs="Times New Roman"/>
          <w:i/>
          <w:sz w:val="14"/>
          <w:szCs w:val="14"/>
        </w:rPr>
        <w:t xml:space="preserve">Zobowiązanie musi być wypełnione w taki sposób, by wypełnione zostały wymagania określone w art. 118 ust. 4 Ustawy PZP. </w:t>
      </w:r>
    </w:p>
    <w:p w14:paraId="7EAF507A" w14:textId="77777777" w:rsidR="00535E9B" w:rsidRPr="00535E9B" w:rsidRDefault="00535E9B" w:rsidP="00535E9B">
      <w:pPr>
        <w:tabs>
          <w:tab w:val="left" w:pos="7652"/>
        </w:tabs>
        <w:rPr>
          <w:szCs w:val="18"/>
        </w:rPr>
      </w:pPr>
    </w:p>
    <w:p w14:paraId="05D53753" w14:textId="77777777" w:rsidR="00197D9D" w:rsidRPr="00197D9D" w:rsidRDefault="00197D9D" w:rsidP="00197D9D">
      <w:pPr>
        <w:rPr>
          <w:rFonts w:ascii="Calibri" w:eastAsia="Times New Roman" w:hAnsi="Calibri" w:cs="Times New Roman"/>
          <w:sz w:val="22"/>
        </w:rPr>
      </w:pPr>
      <w:r w:rsidRPr="00197D9D">
        <w:rPr>
          <w:rFonts w:ascii="Calibri" w:eastAsia="Times New Roman" w:hAnsi="Calibri" w:cs="Times New Roman"/>
          <w:sz w:val="22"/>
        </w:rPr>
        <w:t xml:space="preserve">                                                                                       </w:t>
      </w:r>
    </w:p>
    <w:p w14:paraId="5FB828AB" w14:textId="77777777" w:rsidR="00197D9D" w:rsidRPr="00197D9D" w:rsidRDefault="00197D9D" w:rsidP="00197D9D">
      <w:pPr>
        <w:ind w:left="5670" w:hanging="6"/>
        <w:jc w:val="center"/>
        <w:rPr>
          <w:rFonts w:ascii="Calibri" w:eastAsia="Times New Roman" w:hAnsi="Calibri" w:cs="Times New Roman"/>
          <w:b/>
          <w:i/>
          <w:sz w:val="14"/>
          <w:szCs w:val="14"/>
        </w:rPr>
      </w:pPr>
      <w:r w:rsidRPr="00197D9D">
        <w:rPr>
          <w:rFonts w:ascii="Calibri" w:eastAsia="Times New Roman" w:hAnsi="Calibri" w:cs="Times New Roman"/>
          <w:b/>
          <w:i/>
          <w:sz w:val="14"/>
          <w:szCs w:val="14"/>
        </w:rPr>
        <w:t>Kwalifikowany podpis elektroniczny osób uprawnionych do składania oświadczeń woli w imieniu podmiotu udostępniającego zasoby</w:t>
      </w:r>
    </w:p>
    <w:p w14:paraId="36FD06D5" w14:textId="77777777" w:rsidR="00197D9D" w:rsidRPr="00197D9D" w:rsidRDefault="00197D9D" w:rsidP="00197D9D">
      <w:pPr>
        <w:ind w:left="5670" w:hanging="6"/>
        <w:jc w:val="center"/>
        <w:rPr>
          <w:rFonts w:ascii="Calibri" w:eastAsia="Times New Roman" w:hAnsi="Calibri" w:cs="Times New Roman"/>
          <w:i/>
          <w:sz w:val="14"/>
          <w:szCs w:val="14"/>
        </w:rPr>
      </w:pPr>
    </w:p>
    <w:p w14:paraId="26AF512E" w14:textId="77777777" w:rsidR="00535E9B" w:rsidRPr="00535E9B" w:rsidRDefault="00535E9B" w:rsidP="00535E9B">
      <w:pPr>
        <w:tabs>
          <w:tab w:val="left" w:pos="7652"/>
        </w:tabs>
        <w:rPr>
          <w:szCs w:val="18"/>
        </w:rPr>
      </w:pPr>
    </w:p>
    <w:p w14:paraId="73428BBF" w14:textId="77A01D97" w:rsidR="00535E9B" w:rsidRPr="00535E9B" w:rsidRDefault="00535E9B" w:rsidP="00197D9D">
      <w:pPr>
        <w:tabs>
          <w:tab w:val="left" w:pos="7652"/>
        </w:tabs>
        <w:jc w:val="center"/>
        <w:rPr>
          <w:b/>
          <w:szCs w:val="18"/>
        </w:rPr>
      </w:pPr>
      <w:r w:rsidRPr="00535E9B">
        <w:rPr>
          <w:b/>
          <w:szCs w:val="18"/>
        </w:rPr>
        <w:lastRenderedPageBreak/>
        <w:t xml:space="preserve">ZAŁĄCZNIK NR </w:t>
      </w:r>
      <w:r w:rsidR="009450AB">
        <w:rPr>
          <w:b/>
          <w:szCs w:val="18"/>
        </w:rPr>
        <w:t>7</w:t>
      </w:r>
      <w:r w:rsidRPr="00535E9B">
        <w:rPr>
          <w:b/>
          <w:szCs w:val="18"/>
        </w:rPr>
        <w:t xml:space="preserve"> DO SWZ – OŚWIADCZENIE WYKONAWCY </w:t>
      </w:r>
      <w:r w:rsidR="003911C4">
        <w:rPr>
          <w:b/>
          <w:szCs w:val="18"/>
        </w:rPr>
        <w:br/>
      </w:r>
      <w:r w:rsidRPr="00535E9B">
        <w:rPr>
          <w:b/>
          <w:szCs w:val="18"/>
        </w:rPr>
        <w:t>O BRAKU PRZYNALEŻNOŚCI DO GK</w:t>
      </w:r>
      <w:r w:rsidR="009D1815">
        <w:rPr>
          <w:b/>
          <w:szCs w:val="18"/>
        </w:rPr>
        <w:t xml:space="preserve"> - WZÓR</w:t>
      </w:r>
    </w:p>
    <w:p w14:paraId="5AF800D7" w14:textId="77777777" w:rsidR="00535E9B" w:rsidRPr="00535E9B" w:rsidRDefault="00535E9B" w:rsidP="00535E9B">
      <w:pPr>
        <w:tabs>
          <w:tab w:val="left" w:pos="7652"/>
        </w:tabs>
        <w:rPr>
          <w:szCs w:val="18"/>
        </w:rPr>
      </w:pPr>
    </w:p>
    <w:p w14:paraId="77452C04" w14:textId="77777777" w:rsidR="00535E9B" w:rsidRPr="00535E9B" w:rsidRDefault="00535E9B" w:rsidP="00535E9B">
      <w:pPr>
        <w:tabs>
          <w:tab w:val="left" w:pos="7652"/>
        </w:tabs>
        <w:rPr>
          <w:szCs w:val="18"/>
        </w:rPr>
      </w:pPr>
    </w:p>
    <w:p w14:paraId="33B6959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rPr>
      </w:pPr>
      <w:r w:rsidRPr="00535E9B">
        <w:rPr>
          <w:rFonts w:ascii="Trebuchet MS" w:eastAsia="Times New Roman" w:hAnsi="Trebuchet MS" w:cs="Arial"/>
          <w:b/>
          <w:color w:val="1A7466" w:themeColor="text2"/>
          <w:sz w:val="32"/>
          <w:szCs w:val="32"/>
        </w:rPr>
        <w:t>OŚWIADCZENIE O PRZYNALEŻNOŚCI LUB BRAKU PRZYNALEŻNOŚCI</w:t>
      </w:r>
    </w:p>
    <w:p w14:paraId="7E953FFB" w14:textId="77777777" w:rsidR="00535E9B" w:rsidRPr="00535E9B" w:rsidRDefault="00535E9B" w:rsidP="00535E9B">
      <w:pPr>
        <w:spacing w:before="120" w:after="120" w:line="276" w:lineRule="auto"/>
        <w:jc w:val="center"/>
        <w:rPr>
          <w:rFonts w:ascii="Calibri" w:eastAsia="Times New Roman" w:hAnsi="Calibri" w:cs="Times New Roman"/>
          <w:sz w:val="22"/>
        </w:rPr>
      </w:pPr>
      <w:r w:rsidRPr="00535E9B">
        <w:rPr>
          <w:rFonts w:ascii="Trebuchet MS" w:eastAsia="Times New Roman" w:hAnsi="Trebuchet MS" w:cs="Arial"/>
          <w:b/>
          <w:color w:val="1A7466" w:themeColor="text2"/>
          <w:sz w:val="32"/>
          <w:szCs w:val="32"/>
        </w:rPr>
        <w:t>DO TEJ SAMEJ GRUPY KAPITAŁOWEJ</w:t>
      </w:r>
    </w:p>
    <w:p w14:paraId="3EC46BA2" w14:textId="77777777" w:rsidR="00535E9B" w:rsidRPr="00535E9B" w:rsidRDefault="00535E9B" w:rsidP="00535E9B">
      <w:pPr>
        <w:spacing w:before="120" w:after="120" w:line="276" w:lineRule="auto"/>
        <w:jc w:val="center"/>
        <w:rPr>
          <w:rFonts w:eastAsia="Times New Roman" w:cs="Calibri"/>
          <w:szCs w:val="18"/>
        </w:rPr>
      </w:pPr>
      <w:r w:rsidRPr="00535E9B">
        <w:rPr>
          <w:rFonts w:eastAsia="Times New Roman" w:cs="Calibri"/>
          <w:szCs w:val="18"/>
        </w:rPr>
        <w:t xml:space="preserve">w rozumieniu </w:t>
      </w:r>
      <w:r w:rsidRPr="00535E9B">
        <w:rPr>
          <w:rFonts w:eastAsia="Times New Roman" w:cs="Calibri"/>
          <w:i/>
          <w:szCs w:val="18"/>
        </w:rPr>
        <w:t>ustawy z dnia 16 lutego 2007 r. o ochronie konkurencji i konsumentów</w:t>
      </w:r>
      <w:r w:rsidRPr="00535E9B">
        <w:rPr>
          <w:rFonts w:eastAsia="Times New Roman" w:cs="Calibri"/>
          <w:szCs w:val="18"/>
        </w:rPr>
        <w:t xml:space="preserve"> *</w:t>
      </w:r>
    </w:p>
    <w:p w14:paraId="1061EB9D" w14:textId="77777777" w:rsidR="00535E9B" w:rsidRPr="00535E9B" w:rsidRDefault="00535E9B" w:rsidP="00535E9B">
      <w:pPr>
        <w:spacing w:before="120" w:after="120" w:line="276" w:lineRule="auto"/>
        <w:rPr>
          <w:rFonts w:eastAsia="Times New Roman" w:cs="Calibri"/>
          <w:szCs w:val="18"/>
        </w:rPr>
      </w:pPr>
    </w:p>
    <w:p w14:paraId="17989DA2" w14:textId="6180CDC8"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Postępowanie o udzielenie Zamówienia publicznego pn. </w:t>
      </w:r>
      <w:r w:rsidRPr="00535E9B">
        <w:rPr>
          <w:rFonts w:eastAsia="Times New Roman" w:cs="Calibri"/>
          <w:szCs w:val="18"/>
          <w:lang w:eastAsia="pl-PL"/>
        </w:rPr>
        <w:t>„</w:t>
      </w:r>
      <w:r w:rsidR="00530F50" w:rsidRPr="00530F50">
        <w:rPr>
          <w:rFonts w:eastAsia="Times New Roman" w:cs="Calibri"/>
          <w:szCs w:val="18"/>
          <w:lang w:eastAsia="pl-PL"/>
        </w:rPr>
        <w:t>Dostawy odzieży ochronnej i roboczej dla pracowników PGE Energetyka Kolejowa S.A.</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4144FA" w:rsidRPr="004144FA">
        <w:rPr>
          <w:rFonts w:eastAsia="Times New Roman" w:cs="Calibri"/>
          <w:szCs w:val="18"/>
        </w:rPr>
        <w:t>POST/HZ/EK/HZL/</w:t>
      </w:r>
      <w:r w:rsidR="00FA4E56" w:rsidRPr="004144FA">
        <w:rPr>
          <w:rFonts w:eastAsia="Times New Roman" w:cs="Calibri"/>
          <w:szCs w:val="18"/>
        </w:rPr>
        <w:t>00</w:t>
      </w:r>
      <w:r w:rsidR="00FA4E56">
        <w:rPr>
          <w:rFonts w:eastAsia="Times New Roman" w:cs="Calibri"/>
          <w:szCs w:val="18"/>
        </w:rPr>
        <w:t>358</w:t>
      </w:r>
      <w:r w:rsidR="004144FA" w:rsidRPr="004144FA">
        <w:rPr>
          <w:rFonts w:eastAsia="Times New Roman" w:cs="Calibri"/>
          <w:szCs w:val="18"/>
        </w:rPr>
        <w:t>/2025</w:t>
      </w:r>
      <w:r w:rsidRPr="00535E9B">
        <w:rPr>
          <w:rFonts w:eastAsia="Times New Roman" w:cs="Calibri"/>
          <w:szCs w:val="18"/>
        </w:rPr>
        <w:t>)</w:t>
      </w:r>
    </w:p>
    <w:p w14:paraId="54E42126"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color w:val="FFFFFF" w:themeColor="background1"/>
          <w:szCs w:val="18"/>
        </w:rPr>
      </w:pPr>
      <w:r w:rsidRPr="003911C4">
        <w:rPr>
          <w:rFonts w:eastAsia="Times New Roman" w:cs="Calibri"/>
          <w:color w:val="FFFFFF" w:themeColor="background1"/>
          <w:szCs w:val="18"/>
        </w:rPr>
        <w:t xml:space="preserve">WYKONAWCA: </w:t>
      </w:r>
    </w:p>
    <w:p w14:paraId="4ED88BB7"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Times New Roman" w:cs="Calibri"/>
          <w:szCs w:val="18"/>
        </w:rPr>
      </w:pPr>
      <w:r w:rsidRPr="00535E9B">
        <w:rPr>
          <w:rFonts w:eastAsia="Times New Roman" w:cs="Calibri"/>
          <w:szCs w:val="18"/>
        </w:rPr>
        <w:t>…………………………………………………………………………………………………………………………………………………………………………………</w:t>
      </w:r>
    </w:p>
    <w:p w14:paraId="6474CE4F" w14:textId="77777777" w:rsidR="00535E9B" w:rsidRPr="00535E9B"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ascii="Calibri" w:eastAsia="Times New Roman" w:hAnsi="Calibri" w:cs="Calibri"/>
          <w:sz w:val="20"/>
          <w:szCs w:val="20"/>
        </w:rPr>
      </w:pPr>
    </w:p>
    <w:p w14:paraId="701B9CF0" w14:textId="77777777" w:rsidR="00535E9B" w:rsidRPr="00535E9B" w:rsidRDefault="00535E9B" w:rsidP="00535E9B">
      <w:pPr>
        <w:spacing w:before="120" w:after="120" w:line="276" w:lineRule="auto"/>
        <w:rPr>
          <w:rFonts w:ascii="Calibri" w:eastAsia="Times New Roman" w:hAnsi="Calibri" w:cs="Calibri"/>
          <w:sz w:val="20"/>
          <w:szCs w:val="20"/>
        </w:rPr>
      </w:pPr>
    </w:p>
    <w:p w14:paraId="6E60A722"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podstawie art. 108 ust. 1 pkt 5) Ustawy </w:t>
      </w:r>
      <w:proofErr w:type="spellStart"/>
      <w:r w:rsidRPr="00535E9B">
        <w:rPr>
          <w:rFonts w:eastAsia="Times New Roman" w:cs="Calibri"/>
          <w:szCs w:val="18"/>
        </w:rPr>
        <w:t>PZp</w:t>
      </w:r>
      <w:proofErr w:type="spellEnd"/>
      <w:r w:rsidRPr="00535E9B">
        <w:rPr>
          <w:rFonts w:eastAsia="Times New Roman" w:cs="Calibri"/>
          <w:szCs w:val="18"/>
        </w:rPr>
        <w:t xml:space="preserve"> w związku z ubieganiem się o udzielenie zamówienia publicznego w ramach Postępowania, niniejszym oświadczamy, że:</w:t>
      </w:r>
    </w:p>
    <w:p w14:paraId="0CF8BE9D" w14:textId="77777777" w:rsidR="00535E9B" w:rsidRPr="00535E9B" w:rsidRDefault="00CE2FEA" w:rsidP="00535E9B">
      <w:pPr>
        <w:spacing w:before="120" w:after="120" w:line="276" w:lineRule="auto"/>
        <w:ind w:left="567" w:hanging="567"/>
        <w:jc w:val="both"/>
        <w:rPr>
          <w:rFonts w:eastAsia="Times New Roman" w:cs="Calibri"/>
          <w:szCs w:val="18"/>
        </w:rPr>
      </w:pPr>
      <w:sdt>
        <w:sdtPr>
          <w:rPr>
            <w:rFonts w:eastAsia="Times New Roman" w:cs="Calibri"/>
            <w:szCs w:val="18"/>
          </w:rPr>
          <w:id w:val="-2076955017"/>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 xml:space="preserve">Wykonawca należy do grupy kapitałowej* w rozumieniu </w:t>
      </w:r>
      <w:r w:rsidR="00535E9B" w:rsidRPr="00535E9B">
        <w:rPr>
          <w:rFonts w:eastAsia="Times New Roman" w:cs="Calibri"/>
          <w:i/>
          <w:szCs w:val="18"/>
        </w:rPr>
        <w:t xml:space="preserve">ustawy z dnia 16 lutego 2007 r. </w:t>
      </w:r>
      <w:r w:rsidR="00535E9B" w:rsidRPr="00535E9B">
        <w:rPr>
          <w:rFonts w:eastAsia="Times New Roman" w:cs="Calibri"/>
          <w:i/>
          <w:szCs w:val="18"/>
        </w:rPr>
        <w:br/>
        <w:t>o ochronie konkurencji i konsumentów</w:t>
      </w:r>
      <w:r w:rsidR="00535E9B" w:rsidRPr="00535E9B">
        <w:rPr>
          <w:rFonts w:eastAsia="Times New Roman" w:cs="Calibri"/>
          <w:szCs w:val="18"/>
        </w:rPr>
        <w:t xml:space="preserve"> (</w:t>
      </w:r>
      <w:proofErr w:type="spellStart"/>
      <w:r w:rsidR="00535E9B" w:rsidRPr="00535E9B">
        <w:rPr>
          <w:rFonts w:eastAsia="Times New Roman" w:cs="Calibri"/>
          <w:szCs w:val="18"/>
        </w:rPr>
        <w:t>t.j</w:t>
      </w:r>
      <w:proofErr w:type="spellEnd"/>
      <w:r w:rsidR="00535E9B" w:rsidRPr="00535E9B">
        <w:rPr>
          <w:rFonts w:eastAsia="Times New Roman" w:cs="Calibri"/>
          <w:szCs w:val="18"/>
        </w:rPr>
        <w:t xml:space="preserve">. Dz.U. z 2024 r. poz. 1616), o której mowa w art. 108 ust. 1 pkt 5) </w:t>
      </w:r>
      <w:r w:rsidR="00535E9B" w:rsidRPr="00535E9B">
        <w:rPr>
          <w:rFonts w:eastAsia="Times New Roman" w:cs="Calibri"/>
          <w:i/>
          <w:szCs w:val="18"/>
        </w:rPr>
        <w:t>ustawy z dnia 11 września 2019 r. – Prawo zamówień publicznych</w:t>
      </w:r>
      <w:r w:rsidR="00535E9B" w:rsidRPr="00535E9B">
        <w:rPr>
          <w:rFonts w:eastAsia="Times New Roman" w:cs="Calibri"/>
          <w:szCs w:val="18"/>
        </w:rPr>
        <w:t>, tej samej do której należy [......], tj., inny wykonawca/inni Wykonawcy*, który/którzy* złożył/złożyli* Ofertę* w Postępowaniu.</w:t>
      </w:r>
    </w:p>
    <w:p w14:paraId="3DB538DE" w14:textId="77777777" w:rsidR="00535E9B" w:rsidRPr="00535E9B" w:rsidRDefault="00CE2FEA" w:rsidP="00535E9B">
      <w:pPr>
        <w:spacing w:before="120" w:after="120" w:line="276" w:lineRule="auto"/>
        <w:ind w:left="567" w:hanging="567"/>
        <w:jc w:val="both"/>
        <w:rPr>
          <w:rFonts w:eastAsia="Times New Roman" w:cs="Calibri"/>
          <w:szCs w:val="18"/>
        </w:rPr>
      </w:pPr>
      <w:sdt>
        <w:sdtPr>
          <w:rPr>
            <w:rFonts w:eastAsia="Times New Roman" w:cs="Calibri"/>
            <w:szCs w:val="18"/>
          </w:rPr>
          <w:id w:val="-2027543440"/>
          <w14:checkbox>
            <w14:checked w14:val="0"/>
            <w14:checkedState w14:val="2612" w14:font="MS Gothic"/>
            <w14:uncheckedState w14:val="2610" w14:font="MS Gothic"/>
          </w14:checkbox>
        </w:sdtPr>
        <w:sdtEndPr/>
        <w:sdtContent>
          <w:r w:rsidR="00535E9B" w:rsidRPr="00535E9B">
            <w:rPr>
              <w:rFonts w:ascii="Segoe UI Symbol" w:eastAsia="Times New Roman" w:hAnsi="Segoe UI Symbol" w:cs="Segoe UI Symbol"/>
              <w:szCs w:val="18"/>
            </w:rPr>
            <w:t>☐</w:t>
          </w:r>
        </w:sdtContent>
      </w:sdt>
      <w:r w:rsidR="00535E9B" w:rsidRPr="00535E9B">
        <w:rPr>
          <w:rFonts w:eastAsia="Times New Roman" w:cs="Calibri"/>
          <w:szCs w:val="18"/>
        </w:rPr>
        <w:t xml:space="preserve"> </w:t>
      </w:r>
      <w:r w:rsidR="00535E9B" w:rsidRPr="00535E9B">
        <w:rPr>
          <w:rFonts w:eastAsia="Times New Roman" w:cs="Calibri"/>
          <w:szCs w:val="18"/>
        </w:rPr>
        <w:tab/>
        <w:t>Wykonawca nie należy do tej samej grupy kapitałowej* co inni Wykonawcy, którzy złożyli Oferty w Postępowaniu.</w:t>
      </w:r>
    </w:p>
    <w:p w14:paraId="6C538073"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Niniejszym wskazujemy, że powiązania z innym Wykonawcą/innymi Wykonawcami* wskazanym/wskazanymi* w pkt powyżej nie prowadzą do zakłócenia konkurencji w Postępowaniu, na dowód czego wskazuję/załączam*:</w:t>
      </w:r>
    </w:p>
    <w:p w14:paraId="5A73B9E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t>
      </w:r>
    </w:p>
    <w:p w14:paraId="24AEE18E" w14:textId="77777777" w:rsidR="00535E9B" w:rsidRPr="00535E9B" w:rsidRDefault="00535E9B" w:rsidP="00535E9B">
      <w:pPr>
        <w:spacing w:before="120" w:after="120" w:line="276" w:lineRule="auto"/>
        <w:rPr>
          <w:rFonts w:eastAsia="Times New Roman" w:cs="Calibri"/>
          <w:sz w:val="14"/>
          <w:szCs w:val="14"/>
        </w:rPr>
      </w:pPr>
      <w:r w:rsidRPr="00535E9B">
        <w:rPr>
          <w:rFonts w:eastAsia="Times New Roman" w:cs="Times New Roman"/>
          <w:sz w:val="14"/>
          <w:szCs w:val="14"/>
        </w:rPr>
        <w:t xml:space="preserve">* niepotrzebne skreślić </w:t>
      </w:r>
    </w:p>
    <w:p w14:paraId="185BA9CF" w14:textId="77777777" w:rsidR="00546332" w:rsidRDefault="00546332" w:rsidP="00535E9B">
      <w:pPr>
        <w:spacing w:before="120" w:after="120" w:line="276" w:lineRule="auto"/>
        <w:ind w:left="5398" w:hanging="153"/>
        <w:jc w:val="center"/>
        <w:rPr>
          <w:rFonts w:eastAsia="Times New Roman" w:cs="Calibri"/>
          <w:b/>
          <w:i/>
          <w:color w:val="000000" w:themeColor="text1"/>
          <w:sz w:val="14"/>
          <w:szCs w:val="14"/>
        </w:rPr>
      </w:pPr>
    </w:p>
    <w:p w14:paraId="640FBEE1" w14:textId="5FB4061F"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4B1AA3B7" w14:textId="77777777" w:rsidR="00535E9B" w:rsidRPr="00535E9B" w:rsidRDefault="00535E9B" w:rsidP="00535E9B">
      <w:pPr>
        <w:spacing w:before="120" w:after="120" w:line="276" w:lineRule="auto"/>
        <w:ind w:left="5398" w:hanging="153"/>
        <w:jc w:val="center"/>
        <w:rPr>
          <w:rFonts w:eastAsia="Times New Roman" w:cs="Calibri"/>
          <w:i/>
          <w:szCs w:val="18"/>
        </w:rPr>
      </w:pPr>
    </w:p>
    <w:p w14:paraId="5807857C" w14:textId="77777777" w:rsidR="00535E9B" w:rsidRPr="00535E9B" w:rsidRDefault="00535E9B" w:rsidP="00535E9B">
      <w:pPr>
        <w:spacing w:before="120" w:after="120" w:line="276" w:lineRule="auto"/>
        <w:ind w:left="5398" w:hanging="153"/>
        <w:jc w:val="center"/>
        <w:rPr>
          <w:rFonts w:eastAsia="Times New Roman" w:cs="Calibri"/>
          <w:i/>
          <w:szCs w:val="18"/>
        </w:rPr>
      </w:pPr>
    </w:p>
    <w:p w14:paraId="3398D65E" w14:textId="77777777" w:rsidR="00535E9B" w:rsidRPr="00535E9B" w:rsidRDefault="00535E9B" w:rsidP="00535E9B">
      <w:pPr>
        <w:spacing w:before="120" w:after="120" w:line="276" w:lineRule="auto"/>
        <w:ind w:left="5398" w:hanging="153"/>
        <w:jc w:val="center"/>
        <w:rPr>
          <w:rFonts w:eastAsia="Times New Roman" w:cs="Calibri"/>
          <w:i/>
          <w:szCs w:val="18"/>
        </w:rPr>
      </w:pPr>
    </w:p>
    <w:p w14:paraId="09649258" w14:textId="77777777" w:rsidR="00535E9B" w:rsidRPr="00535E9B" w:rsidRDefault="00535E9B" w:rsidP="00535E9B">
      <w:pPr>
        <w:spacing w:before="120" w:after="120" w:line="276" w:lineRule="auto"/>
        <w:ind w:left="5398" w:hanging="153"/>
        <w:jc w:val="center"/>
        <w:rPr>
          <w:rFonts w:eastAsia="Times New Roman" w:cs="Calibri"/>
          <w:i/>
          <w:szCs w:val="18"/>
        </w:rPr>
      </w:pPr>
    </w:p>
    <w:p w14:paraId="724EE44D" w14:textId="77777777" w:rsidR="00535E9B" w:rsidRPr="00535E9B" w:rsidRDefault="00535E9B" w:rsidP="00535E9B">
      <w:pPr>
        <w:spacing w:before="120" w:after="120" w:line="276" w:lineRule="auto"/>
        <w:ind w:left="5398" w:hanging="153"/>
        <w:jc w:val="center"/>
        <w:rPr>
          <w:rFonts w:eastAsia="Times New Roman" w:cs="Calibri"/>
          <w:i/>
          <w:szCs w:val="18"/>
        </w:rPr>
      </w:pPr>
    </w:p>
    <w:p w14:paraId="57994FDD" w14:textId="77777777" w:rsidR="00535E9B" w:rsidRPr="00535E9B" w:rsidRDefault="00535E9B" w:rsidP="00535E9B">
      <w:pPr>
        <w:spacing w:before="120" w:after="120" w:line="276" w:lineRule="auto"/>
        <w:ind w:left="5398" w:hanging="153"/>
        <w:jc w:val="center"/>
        <w:rPr>
          <w:rFonts w:eastAsia="Times New Roman" w:cs="Calibri"/>
          <w:i/>
          <w:szCs w:val="18"/>
        </w:rPr>
      </w:pPr>
    </w:p>
    <w:p w14:paraId="2F99AEB9" w14:textId="77777777" w:rsidR="00535E9B" w:rsidRPr="00535E9B" w:rsidRDefault="00535E9B" w:rsidP="00535E9B">
      <w:pPr>
        <w:spacing w:before="120" w:after="120" w:line="276" w:lineRule="auto"/>
        <w:ind w:left="5398" w:hanging="153"/>
        <w:jc w:val="center"/>
        <w:rPr>
          <w:rFonts w:eastAsia="Times New Roman" w:cs="Calibri"/>
          <w:i/>
          <w:szCs w:val="18"/>
        </w:rPr>
      </w:pPr>
    </w:p>
    <w:p w14:paraId="2865A5A9" w14:textId="256368B8" w:rsidR="00535E9B" w:rsidRPr="00535E9B" w:rsidRDefault="00535E9B" w:rsidP="00184878">
      <w:pPr>
        <w:spacing w:before="120" w:after="120" w:line="276" w:lineRule="auto"/>
        <w:jc w:val="center"/>
        <w:rPr>
          <w:rFonts w:eastAsia="Times New Roman" w:cs="Calibri"/>
          <w:b/>
          <w:szCs w:val="18"/>
        </w:rPr>
      </w:pPr>
      <w:r w:rsidRPr="00535E9B">
        <w:rPr>
          <w:rFonts w:eastAsia="Times New Roman" w:cs="Calibri"/>
          <w:b/>
          <w:szCs w:val="18"/>
        </w:rPr>
        <w:lastRenderedPageBreak/>
        <w:t xml:space="preserve">ZAŁĄCZNIK NR </w:t>
      </w:r>
      <w:r w:rsidR="009450AB">
        <w:rPr>
          <w:rFonts w:eastAsia="Times New Roman" w:cs="Calibri"/>
          <w:b/>
          <w:szCs w:val="18"/>
        </w:rPr>
        <w:t>8</w:t>
      </w:r>
      <w:r w:rsidRPr="00535E9B">
        <w:rPr>
          <w:rFonts w:eastAsia="Times New Roman" w:cs="Calibri"/>
          <w:b/>
          <w:szCs w:val="18"/>
        </w:rPr>
        <w:t xml:space="preserve"> DO SWZ – OŚWIADCZENIE O AKTUALNOŚCI INFORMACJI</w:t>
      </w:r>
      <w:r w:rsidR="003911C4">
        <w:rPr>
          <w:rFonts w:eastAsia="Times New Roman" w:cs="Calibri"/>
          <w:b/>
          <w:szCs w:val="18"/>
        </w:rPr>
        <w:br/>
      </w:r>
      <w:r w:rsidRPr="00535E9B">
        <w:rPr>
          <w:rFonts w:eastAsia="Times New Roman" w:cs="Calibri"/>
          <w:b/>
          <w:szCs w:val="18"/>
        </w:rPr>
        <w:t xml:space="preserve"> ZAWARTYCH W JEDZ</w:t>
      </w:r>
      <w:r w:rsidR="009D1815">
        <w:rPr>
          <w:rFonts w:eastAsia="Times New Roman" w:cs="Calibri"/>
          <w:b/>
          <w:szCs w:val="18"/>
        </w:rPr>
        <w:t xml:space="preserve"> - WZÓR</w:t>
      </w:r>
    </w:p>
    <w:p w14:paraId="5E91043B"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p>
    <w:p w14:paraId="7C5C4257" w14:textId="77777777" w:rsidR="00535E9B" w:rsidRPr="00535E9B" w:rsidRDefault="00535E9B" w:rsidP="00535E9B">
      <w:pPr>
        <w:spacing w:before="120" w:after="120" w:line="276" w:lineRule="auto"/>
        <w:jc w:val="center"/>
        <w:rPr>
          <w:rFonts w:eastAsia="Times New Roman" w:cs="Calibri"/>
          <w:i/>
          <w:szCs w:val="18"/>
        </w:rPr>
      </w:pPr>
      <w:r w:rsidRPr="00535E9B">
        <w:rPr>
          <w:rFonts w:ascii="Trebuchet MS" w:eastAsia="Times New Roman" w:hAnsi="Trebuchet MS" w:cs="Arial"/>
          <w:b/>
          <w:color w:val="1A7466" w:themeColor="text2"/>
          <w:sz w:val="32"/>
          <w:szCs w:val="32"/>
        </w:rPr>
        <w:t>OŚWIADCZENIE WYKONAWCY O AKTUALNOŚCI INFORMACJI ZAWARTYCH W OŚWIADCZENIU JEDZ W ZAKRESIE PODSTAW WYKLUCZENIA Z POSTĘPOWANIA</w:t>
      </w:r>
    </w:p>
    <w:p w14:paraId="7A6A0DEB" w14:textId="77777777" w:rsidR="00535E9B" w:rsidRPr="00535E9B" w:rsidRDefault="00535E9B" w:rsidP="00535E9B">
      <w:pPr>
        <w:tabs>
          <w:tab w:val="center" w:pos="4536"/>
          <w:tab w:val="right" w:pos="9072"/>
        </w:tabs>
        <w:spacing w:before="120" w:after="120" w:line="276" w:lineRule="auto"/>
        <w:jc w:val="both"/>
        <w:rPr>
          <w:rFonts w:ascii="Calibri" w:eastAsia="Times New Roman" w:hAnsi="Calibri" w:cs="Calibri"/>
          <w:bCs/>
          <w:sz w:val="20"/>
        </w:rPr>
      </w:pPr>
    </w:p>
    <w:p w14:paraId="51A4FC90" w14:textId="2F1C74FC" w:rsidR="00535E9B" w:rsidRPr="00535E9B" w:rsidRDefault="00535E9B" w:rsidP="00535E9B">
      <w:pPr>
        <w:tabs>
          <w:tab w:val="center" w:pos="4536"/>
          <w:tab w:val="right" w:pos="9072"/>
        </w:tabs>
        <w:spacing w:before="120" w:after="120" w:line="276" w:lineRule="auto"/>
        <w:jc w:val="both"/>
        <w:rPr>
          <w:rFonts w:eastAsia="Times New Roman" w:cs="Calibri"/>
          <w:b/>
          <w:iCs/>
          <w:szCs w:val="18"/>
        </w:rPr>
      </w:pPr>
      <w:bookmarkStart w:id="24" w:name="_Hlk112679265"/>
      <w:r w:rsidRPr="00535E9B">
        <w:rPr>
          <w:rFonts w:eastAsia="Times New Roman" w:cs="Calibri"/>
          <w:bCs/>
          <w:szCs w:val="18"/>
        </w:rPr>
        <w:t xml:space="preserve">Dotyczy Oferty złożonej w Postępowaniu o udzielenie Zamówienia publicznego pn. </w:t>
      </w:r>
      <w:r w:rsidRPr="00535E9B">
        <w:rPr>
          <w:rFonts w:eastAsia="Times New Roman" w:cs="Calibri"/>
          <w:szCs w:val="18"/>
          <w:lang w:eastAsia="pl-PL"/>
        </w:rPr>
        <w:t>„</w:t>
      </w:r>
      <w:r w:rsidR="00530F50" w:rsidRPr="00530F50">
        <w:rPr>
          <w:rFonts w:eastAsia="Times New Roman" w:cs="Calibri"/>
          <w:szCs w:val="18"/>
          <w:lang w:eastAsia="pl-PL"/>
        </w:rPr>
        <w:t>Dostawy odzieży ochronnej i roboczej dla pracowników PGE Energetyka Kolejowa S.A.</w:t>
      </w:r>
      <w:r w:rsidRPr="00535E9B">
        <w:rPr>
          <w:rFonts w:eastAsia="Times New Roman" w:cs="Calibri"/>
          <w:szCs w:val="18"/>
          <w:lang w:eastAsia="pl-PL"/>
        </w:rPr>
        <w:t>”,</w:t>
      </w:r>
      <w:r w:rsidRPr="00535E9B" w:rsidDel="00CD1B9B">
        <w:rPr>
          <w:rFonts w:eastAsia="Times New Roman" w:cs="Calibri"/>
          <w:szCs w:val="18"/>
          <w:lang w:eastAsia="pl-PL"/>
        </w:rPr>
        <w:t xml:space="preserve"> </w:t>
      </w:r>
      <w:r w:rsidRPr="00535E9B">
        <w:rPr>
          <w:rFonts w:eastAsia="Times New Roman" w:cs="Calibri"/>
          <w:szCs w:val="18"/>
        </w:rPr>
        <w:t xml:space="preserve">(nr Postępowania: </w:t>
      </w:r>
      <w:r w:rsidR="004144FA" w:rsidRPr="004144FA">
        <w:rPr>
          <w:rFonts w:eastAsia="Times New Roman" w:cs="Calibri"/>
          <w:szCs w:val="18"/>
        </w:rPr>
        <w:t>POST/HZ/EK/HZL/</w:t>
      </w:r>
      <w:r w:rsidR="00FA4E56" w:rsidRPr="004144FA">
        <w:rPr>
          <w:rFonts w:eastAsia="Times New Roman" w:cs="Calibri"/>
          <w:szCs w:val="18"/>
        </w:rPr>
        <w:t>00</w:t>
      </w:r>
      <w:r w:rsidR="00FA4E56">
        <w:rPr>
          <w:rFonts w:eastAsia="Times New Roman" w:cs="Calibri"/>
          <w:szCs w:val="18"/>
        </w:rPr>
        <w:t>358</w:t>
      </w:r>
      <w:r w:rsidR="004144FA" w:rsidRPr="004144FA">
        <w:rPr>
          <w:rFonts w:eastAsia="Times New Roman" w:cs="Calibri"/>
          <w:szCs w:val="18"/>
        </w:rPr>
        <w:t>/2025</w:t>
      </w:r>
      <w:r w:rsidRPr="00535E9B">
        <w:rPr>
          <w:rFonts w:eastAsia="Times New Roman" w:cs="Calibri"/>
          <w:szCs w:val="18"/>
        </w:rPr>
        <w:t>)</w:t>
      </w:r>
    </w:p>
    <w:p w14:paraId="4179F475" w14:textId="77777777" w:rsidR="00535E9B" w:rsidRPr="00535E9B" w:rsidRDefault="00535E9B" w:rsidP="00535E9B">
      <w:pPr>
        <w:tabs>
          <w:tab w:val="right" w:pos="9072"/>
        </w:tabs>
        <w:spacing w:before="120" w:after="120" w:line="276" w:lineRule="auto"/>
        <w:jc w:val="both"/>
        <w:rPr>
          <w:rFonts w:ascii="Calibri" w:eastAsia="Calibri" w:hAnsi="Calibri" w:cs="Calibri"/>
          <w:sz w:val="20"/>
          <w:lang w:eastAsia="pl-PL"/>
        </w:rPr>
      </w:pPr>
    </w:p>
    <w:p w14:paraId="7EA405AA"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 xml:space="preserve">Nazwa Wykonawcy </w:t>
      </w:r>
    </w:p>
    <w:p w14:paraId="757A50CD"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 xml:space="preserve">..................................................................................................................................................... </w:t>
      </w:r>
    </w:p>
    <w:p w14:paraId="707AC706"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Adres...........................................................................................................................................</w:t>
      </w:r>
    </w:p>
    <w:p w14:paraId="31322971" w14:textId="77777777" w:rsidR="00535E9B" w:rsidRPr="003911C4" w:rsidRDefault="00535E9B" w:rsidP="00535E9B">
      <w:pPr>
        <w:pBdr>
          <w:top w:val="single" w:sz="4" w:space="1" w:color="auto"/>
          <w:left w:val="single" w:sz="4" w:space="4" w:color="auto"/>
          <w:bottom w:val="single" w:sz="4" w:space="1" w:color="auto"/>
          <w:right w:val="single" w:sz="4" w:space="4" w:color="auto"/>
        </w:pBdr>
        <w:shd w:val="clear" w:color="auto" w:fill="1A7466" w:themeFill="text2"/>
        <w:spacing w:before="120" w:after="120" w:line="276" w:lineRule="auto"/>
        <w:jc w:val="both"/>
        <w:rPr>
          <w:rFonts w:eastAsia="Calibri" w:cs="Calibri"/>
          <w:color w:val="FFFFFF" w:themeColor="background1"/>
          <w:szCs w:val="18"/>
          <w:lang w:eastAsia="pl-PL"/>
        </w:rPr>
      </w:pPr>
      <w:r w:rsidRPr="003911C4">
        <w:rPr>
          <w:rFonts w:eastAsia="Calibri" w:cs="Calibri"/>
          <w:color w:val="FFFFFF" w:themeColor="background1"/>
          <w:szCs w:val="18"/>
          <w:lang w:eastAsia="pl-PL"/>
        </w:rPr>
        <w:t>NIP......................................................................................Regon...............................................</w:t>
      </w:r>
    </w:p>
    <w:bookmarkEnd w:id="24"/>
    <w:p w14:paraId="6C6C9C0E" w14:textId="77777777" w:rsidR="00535E9B" w:rsidRPr="00535E9B" w:rsidRDefault="00535E9B" w:rsidP="00535E9B">
      <w:pPr>
        <w:spacing w:before="120" w:after="120" w:line="276" w:lineRule="auto"/>
        <w:rPr>
          <w:rFonts w:ascii="Calibri" w:eastAsia="Calibri" w:hAnsi="Calibri" w:cs="Calibri"/>
          <w:sz w:val="20"/>
          <w:lang w:eastAsia="pl-PL"/>
        </w:rPr>
      </w:pPr>
    </w:p>
    <w:p w14:paraId="1DABB448" w14:textId="77777777" w:rsidR="00535E9B" w:rsidRPr="00535E9B" w:rsidRDefault="00535E9B" w:rsidP="00535E9B">
      <w:pPr>
        <w:spacing w:before="120" w:after="120" w:line="276" w:lineRule="auto"/>
        <w:jc w:val="both"/>
        <w:rPr>
          <w:rFonts w:eastAsia="Calibri" w:cs="Calibri"/>
          <w:szCs w:val="18"/>
          <w:lang w:eastAsia="pl-PL"/>
        </w:rPr>
      </w:pPr>
      <w:r w:rsidRPr="00535E9B">
        <w:rPr>
          <w:rFonts w:eastAsia="Calibri" w:cs="Calibri"/>
          <w:szCs w:val="18"/>
          <w:lang w:eastAsia="pl-PL"/>
        </w:rPr>
        <w:t>Oświadczam, że informacje zawarte w oświadczeniu JEDZ w zakresie:</w:t>
      </w:r>
    </w:p>
    <w:p w14:paraId="5F2FF6E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art. 108 ust. 1 pkt 3) Ustawy PZP, </w:t>
      </w:r>
    </w:p>
    <w:p w14:paraId="4E2030CB" w14:textId="77777777" w:rsidR="00535E9B" w:rsidRPr="00535E9B" w:rsidRDefault="00535E9B" w:rsidP="00535E9B">
      <w:pPr>
        <w:numPr>
          <w:ilvl w:val="0"/>
          <w:numId w:val="12"/>
        </w:numPr>
        <w:spacing w:before="120" w:after="120" w:line="276" w:lineRule="auto"/>
        <w:jc w:val="both"/>
        <w:rPr>
          <w:rFonts w:eastAsia="Calibri" w:cs="Calibri"/>
          <w:szCs w:val="18"/>
          <w:lang w:eastAsia="pl-PL"/>
        </w:rPr>
      </w:pPr>
      <w:r w:rsidRPr="00535E9B">
        <w:rPr>
          <w:rFonts w:eastAsia="Calibri" w:cs="Calibri"/>
          <w:szCs w:val="18"/>
          <w:lang w:eastAsia="pl-PL"/>
        </w:rPr>
        <w:t>108 ust. 1 pkt 4) Ustawy PZP odnośnie do orzeczenia zakazu ubiegania się o Zamówienie publiczne tytułem środka zapobiegawczego,</w:t>
      </w:r>
    </w:p>
    <w:p w14:paraId="43FCC804"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108 ust. 1 pkt 5) Ustawy PZP, dotyczących zawarcia z innymi wykonawcami porozumienia mającego na celu zakłócenie konkurencji,</w:t>
      </w:r>
    </w:p>
    <w:p w14:paraId="53922D59"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 xml:space="preserve"> art. 108 ust. 1 pkt 6) Ustawy PZP, </w:t>
      </w:r>
    </w:p>
    <w:p w14:paraId="29E29EC1" w14:textId="77777777" w:rsidR="00535E9B" w:rsidRPr="00535E9B" w:rsidRDefault="00535E9B" w:rsidP="00535E9B">
      <w:pPr>
        <w:numPr>
          <w:ilvl w:val="0"/>
          <w:numId w:val="12"/>
        </w:numPr>
        <w:spacing w:before="120" w:after="120" w:line="276" w:lineRule="auto"/>
        <w:jc w:val="both"/>
        <w:rPr>
          <w:rFonts w:eastAsia="Calibri" w:cs="Calibri"/>
          <w:b/>
          <w:szCs w:val="18"/>
          <w:u w:val="single"/>
          <w:lang w:eastAsia="pl-PL"/>
        </w:rPr>
      </w:pPr>
      <w:r w:rsidRPr="00535E9B">
        <w:rPr>
          <w:rFonts w:eastAsia="Calibri" w:cs="Calibri"/>
          <w:szCs w:val="18"/>
          <w:lang w:eastAsia="pl-PL"/>
        </w:rPr>
        <w:t>art. 109 ust. 1 pkt 1) Ustawy PZP, odnośnie do naruszenia obowiązków dotyczących płatności podatków i opłat lokalnych, o których mowa w ustawie z dnia 12 stycznia 1991 r. o podatkach i opłatach lokalnych (</w:t>
      </w:r>
      <w:proofErr w:type="spellStart"/>
      <w:r w:rsidRPr="00535E9B">
        <w:rPr>
          <w:rFonts w:eastAsia="Times New Roman" w:cs="Times New Roman"/>
          <w:szCs w:val="18"/>
        </w:rPr>
        <w:t>t.j</w:t>
      </w:r>
      <w:proofErr w:type="spellEnd"/>
      <w:r w:rsidRPr="00535E9B">
        <w:rPr>
          <w:rFonts w:eastAsia="Times New Roman" w:cs="Times New Roman"/>
          <w:szCs w:val="18"/>
        </w:rPr>
        <w:t xml:space="preserve">. </w:t>
      </w:r>
      <w:r w:rsidRPr="00535E9B">
        <w:rPr>
          <w:rFonts w:eastAsia="Calibri" w:cs="Calibri"/>
          <w:szCs w:val="18"/>
          <w:lang w:eastAsia="pl-PL"/>
        </w:rPr>
        <w:t>Dz.U. 2023 r. poz. 70)</w:t>
      </w:r>
      <w:r w:rsidRPr="00535E9B" w:rsidDel="00544880">
        <w:rPr>
          <w:rFonts w:eastAsia="Calibri" w:cs="Calibri"/>
          <w:szCs w:val="18"/>
          <w:lang w:eastAsia="pl-PL"/>
        </w:rPr>
        <w:t xml:space="preserve"> </w:t>
      </w:r>
      <w:r w:rsidRPr="00535E9B">
        <w:rPr>
          <w:rFonts w:eastAsia="Calibri" w:cs="Calibri"/>
          <w:szCs w:val="18"/>
          <w:lang w:eastAsia="pl-PL"/>
        </w:rPr>
        <w:t xml:space="preserve">oraz </w:t>
      </w:r>
    </w:p>
    <w:p w14:paraId="75F10968" w14:textId="77777777" w:rsidR="00535E9B" w:rsidRPr="00535E9B" w:rsidRDefault="00535E9B" w:rsidP="00535E9B">
      <w:pPr>
        <w:numPr>
          <w:ilvl w:val="0"/>
          <w:numId w:val="12"/>
        </w:numPr>
        <w:spacing w:before="120" w:after="120" w:line="276" w:lineRule="auto"/>
        <w:ind w:left="760" w:hanging="357"/>
        <w:jc w:val="both"/>
        <w:rPr>
          <w:rFonts w:eastAsia="Calibri" w:cs="Calibri"/>
          <w:b/>
          <w:szCs w:val="18"/>
          <w:u w:val="single"/>
          <w:lang w:eastAsia="pl-PL"/>
        </w:rPr>
      </w:pPr>
      <w:r w:rsidRPr="00535E9B">
        <w:rPr>
          <w:rFonts w:eastAsia="Calibri" w:cs="Calibri"/>
          <w:szCs w:val="18"/>
          <w:lang w:eastAsia="pl-PL"/>
        </w:rPr>
        <w:t>art. 109 ust. 1 pkt 5), 7)-10) Ustawy PZP,</w:t>
      </w:r>
    </w:p>
    <w:p w14:paraId="3B02DCEF" w14:textId="77777777" w:rsidR="00535E9B" w:rsidRPr="00535E9B" w:rsidRDefault="00535E9B" w:rsidP="00535E9B">
      <w:pPr>
        <w:spacing w:before="120" w:after="120" w:line="276" w:lineRule="auto"/>
        <w:ind w:left="401"/>
        <w:jc w:val="both"/>
        <w:rPr>
          <w:rFonts w:eastAsia="Calibri" w:cs="Calibri"/>
          <w:b/>
          <w:szCs w:val="18"/>
          <w:lang w:eastAsia="pl-PL"/>
        </w:rPr>
      </w:pPr>
      <w:r w:rsidRPr="00535E9B">
        <w:rPr>
          <w:rFonts w:eastAsia="Calibri" w:cs="Calibri"/>
          <w:b/>
          <w:szCs w:val="18"/>
          <w:lang w:eastAsia="pl-PL"/>
        </w:rPr>
        <w:t>są aktualne</w:t>
      </w:r>
      <w:r w:rsidRPr="00535E9B">
        <w:rPr>
          <w:rFonts w:eastAsia="Times New Roman" w:cs="Times New Roman"/>
          <w:szCs w:val="18"/>
        </w:rPr>
        <w:t xml:space="preserve"> </w:t>
      </w:r>
      <w:r w:rsidRPr="00535E9B">
        <w:rPr>
          <w:rFonts w:eastAsia="Calibri" w:cs="Calibri"/>
          <w:b/>
          <w:szCs w:val="18"/>
          <w:lang w:eastAsia="pl-PL"/>
        </w:rPr>
        <w:t xml:space="preserve">i zgodne z prawdą. </w:t>
      </w:r>
    </w:p>
    <w:p w14:paraId="77E283EE" w14:textId="77777777" w:rsidR="00535E9B" w:rsidRPr="00535E9B" w:rsidRDefault="00535E9B" w:rsidP="00535E9B">
      <w:pPr>
        <w:spacing w:before="120" w:after="120" w:line="276" w:lineRule="auto"/>
        <w:jc w:val="both"/>
        <w:rPr>
          <w:rFonts w:eastAsia="Calibri" w:cs="Calibri"/>
          <w:b/>
          <w:szCs w:val="18"/>
          <w:lang w:eastAsia="pl-PL"/>
        </w:rPr>
      </w:pPr>
      <w:r w:rsidRPr="00535E9B">
        <w:rPr>
          <w:rFonts w:eastAsia="Calibri" w:cs="Calibri"/>
          <w:b/>
          <w:szCs w:val="18"/>
          <w:lang w:eastAsia="pl-PL"/>
        </w:rPr>
        <w:t>Niniejsze oświadczenie składamy z pełną świadomością konsekwencji wprowadzenia Zamawiającego w błąd.</w:t>
      </w:r>
    </w:p>
    <w:p w14:paraId="47EC29C3" w14:textId="77777777" w:rsidR="00535E9B" w:rsidRPr="00535E9B" w:rsidRDefault="00535E9B" w:rsidP="00535E9B">
      <w:pPr>
        <w:spacing w:before="120" w:after="120" w:line="276" w:lineRule="auto"/>
        <w:jc w:val="both"/>
        <w:rPr>
          <w:rFonts w:eastAsia="Calibri" w:cs="Calibri"/>
          <w:szCs w:val="18"/>
          <w:lang w:eastAsia="pl-PL"/>
        </w:rPr>
      </w:pPr>
    </w:p>
    <w:p w14:paraId="4A0AF1AF" w14:textId="77777777" w:rsidR="00535E9B" w:rsidRPr="00535E9B" w:rsidRDefault="00535E9B" w:rsidP="00535E9B">
      <w:pPr>
        <w:spacing w:before="120" w:after="120" w:line="276" w:lineRule="auto"/>
        <w:ind w:left="5398" w:hanging="153"/>
        <w:jc w:val="center"/>
        <w:rPr>
          <w:rFonts w:eastAsia="Times New Roman" w:cs="Calibri"/>
          <w:b/>
          <w:i/>
          <w:color w:val="000000" w:themeColor="text1"/>
          <w:sz w:val="14"/>
          <w:szCs w:val="14"/>
        </w:rPr>
      </w:pPr>
      <w:r w:rsidRPr="00535E9B">
        <w:rPr>
          <w:rFonts w:eastAsia="Times New Roman" w:cs="Calibri"/>
          <w:b/>
          <w:i/>
          <w:color w:val="000000" w:themeColor="text1"/>
          <w:sz w:val="14"/>
          <w:szCs w:val="14"/>
        </w:rPr>
        <w:t>Kwalifikowany podpis elektroniczny osób uprawnionych do składania oświadczeń woli w imieniu Wykonawcy / Wykonawców wspólnie ubiegających się o udzielenie zamówienia/ podmiotu udostępniającego zasoby</w:t>
      </w:r>
    </w:p>
    <w:p w14:paraId="20E6AA3B" w14:textId="77777777" w:rsidR="00535E9B" w:rsidRPr="00535E9B" w:rsidRDefault="00535E9B" w:rsidP="00535E9B">
      <w:pPr>
        <w:rPr>
          <w:rFonts w:ascii="Calibri" w:eastAsia="Times New Roman" w:hAnsi="Calibri" w:cs="Times New Roman"/>
          <w:b/>
          <w:bCs/>
          <w:color w:val="000000"/>
          <w:sz w:val="14"/>
          <w:szCs w:val="14"/>
        </w:rPr>
      </w:pPr>
      <w:r w:rsidRPr="00535E9B">
        <w:rPr>
          <w:rFonts w:ascii="Calibri" w:eastAsia="Times New Roman" w:hAnsi="Calibri" w:cs="Times New Roman"/>
          <w:b/>
          <w:bCs/>
          <w:color w:val="000000"/>
          <w:sz w:val="14"/>
          <w:szCs w:val="14"/>
        </w:rPr>
        <w:br w:type="page"/>
      </w:r>
    </w:p>
    <w:p w14:paraId="4C1D633D" w14:textId="0663D735" w:rsidR="00535E9B" w:rsidRPr="00535E9B" w:rsidRDefault="00535E9B" w:rsidP="00184878">
      <w:pPr>
        <w:jc w:val="center"/>
        <w:rPr>
          <w:rFonts w:eastAsia="Times New Roman" w:cs="Times New Roman"/>
          <w:b/>
          <w:bCs/>
          <w:color w:val="000000"/>
          <w:szCs w:val="18"/>
        </w:rPr>
      </w:pPr>
      <w:r w:rsidRPr="00535E9B">
        <w:rPr>
          <w:rFonts w:eastAsia="Times New Roman" w:cs="Times New Roman"/>
          <w:b/>
          <w:bCs/>
          <w:color w:val="000000"/>
          <w:szCs w:val="18"/>
        </w:rPr>
        <w:lastRenderedPageBreak/>
        <w:t xml:space="preserve">ZAŁĄCZNIK NR </w:t>
      </w:r>
      <w:r w:rsidR="009450AB">
        <w:rPr>
          <w:rFonts w:eastAsia="Times New Roman" w:cs="Times New Roman"/>
          <w:b/>
          <w:bCs/>
          <w:color w:val="000000"/>
          <w:szCs w:val="18"/>
        </w:rPr>
        <w:t>9</w:t>
      </w:r>
      <w:r w:rsidRPr="00535E9B">
        <w:rPr>
          <w:rFonts w:eastAsia="Times New Roman" w:cs="Times New Roman"/>
          <w:b/>
          <w:bCs/>
          <w:color w:val="000000"/>
          <w:szCs w:val="18"/>
        </w:rPr>
        <w:t xml:space="preserve"> DO SWZ - OŚWIADCZENIE O BRAKU PODSTAW WYKLUCZENIA NA</w:t>
      </w:r>
      <w:r w:rsidR="00767B43">
        <w:rPr>
          <w:rFonts w:eastAsia="Times New Roman" w:cs="Times New Roman"/>
          <w:b/>
          <w:bCs/>
          <w:color w:val="000000"/>
          <w:szCs w:val="18"/>
        </w:rPr>
        <w:t> </w:t>
      </w:r>
      <w:r w:rsidRPr="00535E9B">
        <w:rPr>
          <w:rFonts w:eastAsia="Times New Roman" w:cs="Times New Roman"/>
          <w:b/>
          <w:bCs/>
          <w:color w:val="000000"/>
          <w:szCs w:val="18"/>
        </w:rPr>
        <w:t>PODSTAWIE ROZPORZĄDZENIA SANKCYJNEGO ORAZ USTAWY SANKCYJNEJ</w:t>
      </w:r>
      <w:r w:rsidR="00CD5E17">
        <w:rPr>
          <w:rFonts w:eastAsia="Times New Roman" w:cs="Times New Roman"/>
          <w:b/>
          <w:bCs/>
          <w:color w:val="000000"/>
          <w:szCs w:val="18"/>
        </w:rPr>
        <w:t xml:space="preserve"> (</w:t>
      </w:r>
      <w:r w:rsidR="00CD5E17" w:rsidRPr="00CD5E17">
        <w:rPr>
          <w:rFonts w:eastAsia="Times New Roman" w:cs="Times New Roman"/>
          <w:b/>
          <w:bCs/>
          <w:color w:val="000000"/>
          <w:szCs w:val="18"/>
        </w:rPr>
        <w:t>DLA</w:t>
      </w:r>
      <w:r w:rsidR="00CD5E17">
        <w:rPr>
          <w:rFonts w:eastAsia="Times New Roman" w:cs="Times New Roman"/>
          <w:b/>
          <w:bCs/>
          <w:color w:val="000000"/>
          <w:szCs w:val="18"/>
        </w:rPr>
        <w:t> </w:t>
      </w:r>
      <w:r w:rsidR="00CD5E17" w:rsidRPr="00CD5E17">
        <w:rPr>
          <w:rFonts w:eastAsia="Times New Roman" w:cs="Times New Roman"/>
          <w:b/>
          <w:bCs/>
          <w:color w:val="000000"/>
          <w:szCs w:val="18"/>
        </w:rPr>
        <w:t>WYKONAWCY/WYKONAWCÓW WSPÓLNIE UBIEGAJĄCYCH SIĘ O</w:t>
      </w:r>
      <w:r w:rsidR="00CD5E17">
        <w:rPr>
          <w:rFonts w:eastAsia="Times New Roman" w:cs="Times New Roman"/>
          <w:b/>
          <w:bCs/>
          <w:color w:val="000000"/>
          <w:szCs w:val="18"/>
        </w:rPr>
        <w:t xml:space="preserve"> </w:t>
      </w:r>
      <w:r w:rsidR="00CD5E17" w:rsidRPr="00CD5E17">
        <w:rPr>
          <w:rFonts w:eastAsia="Times New Roman" w:cs="Times New Roman"/>
          <w:b/>
          <w:bCs/>
          <w:color w:val="000000"/>
          <w:szCs w:val="18"/>
        </w:rPr>
        <w:t>UDZIELENIE ZAMÓWIENIA</w:t>
      </w:r>
      <w:r w:rsidR="00CD5E17">
        <w:rPr>
          <w:rFonts w:eastAsia="Times New Roman" w:cs="Times New Roman"/>
          <w:b/>
          <w:bCs/>
          <w:color w:val="000000"/>
          <w:szCs w:val="18"/>
        </w:rPr>
        <w:t xml:space="preserve">)  </w:t>
      </w:r>
      <w:r w:rsidRPr="00535E9B">
        <w:rPr>
          <w:rFonts w:eastAsia="Times New Roman" w:cs="Times New Roman"/>
          <w:b/>
          <w:bCs/>
          <w:color w:val="000000"/>
          <w:szCs w:val="18"/>
        </w:rPr>
        <w:t>- WZÓR</w:t>
      </w:r>
    </w:p>
    <w:p w14:paraId="1E74F1C8"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276A1E6C" w14:textId="77777777" w:rsidR="00184878" w:rsidRDefault="00184878" w:rsidP="00184878">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2D1DD1C7" w14:textId="77777777" w:rsidR="00184878" w:rsidRDefault="00184878" w:rsidP="00184878">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6C059023" w14:textId="77777777" w:rsidR="00184878" w:rsidRDefault="00184878" w:rsidP="00184878">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2C778E8B" w14:textId="77777777" w:rsidR="00184878" w:rsidRDefault="00184878" w:rsidP="00184878">
      <w:pPr>
        <w:spacing w:after="0"/>
        <w:jc w:val="right"/>
        <w:rPr>
          <w:rFonts w:ascii="Verdana" w:eastAsia="Verdana" w:hAnsi="Verdana" w:cs="Times New Roman"/>
        </w:rPr>
      </w:pPr>
      <w:r w:rsidRPr="00C64B55">
        <w:rPr>
          <w:rFonts w:ascii="Verdana" w:eastAsia="Verdana" w:hAnsi="Verdana" w:cs="Times New Roman"/>
        </w:rPr>
        <w:t>ul. Hoża 63/67</w:t>
      </w:r>
    </w:p>
    <w:p w14:paraId="076C383D" w14:textId="01A43FD8" w:rsidR="00535E9B" w:rsidRPr="00535E9B" w:rsidRDefault="00184878" w:rsidP="00184878">
      <w:pPr>
        <w:spacing w:before="120" w:after="120" w:line="276" w:lineRule="auto"/>
        <w:jc w:val="right"/>
        <w:rPr>
          <w:rFonts w:eastAsia="Times New Roman" w:cs="Calibri"/>
          <w:szCs w:val="18"/>
        </w:rPr>
      </w:pPr>
      <w:r w:rsidRPr="00C64B55">
        <w:rPr>
          <w:rFonts w:ascii="Verdana" w:eastAsia="Verdana" w:hAnsi="Verdana" w:cs="Times New Roman"/>
        </w:rPr>
        <w:t>00-681 Warszawa</w:t>
      </w:r>
    </w:p>
    <w:p w14:paraId="5DB62093" w14:textId="77777777" w:rsidR="00535E9B" w:rsidRPr="00535E9B" w:rsidRDefault="00535E9B" w:rsidP="00535E9B">
      <w:pPr>
        <w:spacing w:before="120" w:after="120" w:line="276" w:lineRule="auto"/>
        <w:jc w:val="both"/>
        <w:rPr>
          <w:rFonts w:eastAsia="Times New Roman" w:cs="Arial"/>
          <w:b/>
          <w:szCs w:val="18"/>
        </w:rPr>
      </w:pPr>
      <w:r w:rsidRPr="00535E9B">
        <w:rPr>
          <w:rFonts w:eastAsia="Times New Roman" w:cs="Arial"/>
          <w:b/>
          <w:szCs w:val="18"/>
        </w:rPr>
        <w:t>Wykonawca:</w:t>
      </w:r>
    </w:p>
    <w:p w14:paraId="2F0C8BE2"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0F5F26D6"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50618907"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8D2AE9B"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(pełna nazwa/firma, adres, w zależności od podmiotu: NIP/PESEL, KRS/</w:t>
      </w:r>
      <w:proofErr w:type="spellStart"/>
      <w:r w:rsidRPr="00535E9B">
        <w:rPr>
          <w:rFonts w:eastAsia="Times New Roman" w:cs="Arial"/>
          <w:i/>
          <w:sz w:val="14"/>
          <w:szCs w:val="14"/>
        </w:rPr>
        <w:t>CEiDG</w:t>
      </w:r>
      <w:proofErr w:type="spellEnd"/>
      <w:r w:rsidRPr="00535E9B">
        <w:rPr>
          <w:rFonts w:eastAsia="Times New Roman" w:cs="Arial"/>
          <w:i/>
          <w:sz w:val="14"/>
          <w:szCs w:val="14"/>
        </w:rPr>
        <w:t>)</w:t>
      </w:r>
    </w:p>
    <w:p w14:paraId="55813AB6" w14:textId="77777777" w:rsidR="00535E9B" w:rsidRPr="00535E9B" w:rsidRDefault="00535E9B" w:rsidP="00535E9B">
      <w:pPr>
        <w:spacing w:before="120" w:after="120" w:line="276" w:lineRule="auto"/>
        <w:jc w:val="both"/>
        <w:rPr>
          <w:rFonts w:eastAsia="Times New Roman" w:cs="Arial"/>
          <w:szCs w:val="18"/>
          <w:u w:val="single"/>
        </w:rPr>
      </w:pPr>
      <w:r w:rsidRPr="00535E9B">
        <w:rPr>
          <w:rFonts w:eastAsia="Times New Roman" w:cs="Arial"/>
          <w:szCs w:val="18"/>
          <w:u w:val="single"/>
        </w:rPr>
        <w:t>reprezentowany przez:</w:t>
      </w:r>
    </w:p>
    <w:p w14:paraId="59B6401E"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3FC69D3C" w14:textId="77777777" w:rsidR="00535E9B" w:rsidRPr="00535E9B" w:rsidRDefault="00535E9B" w:rsidP="00535E9B">
      <w:pPr>
        <w:spacing w:before="120" w:after="120" w:line="276" w:lineRule="auto"/>
        <w:ind w:right="5954"/>
        <w:jc w:val="both"/>
        <w:rPr>
          <w:rFonts w:eastAsia="Times New Roman" w:cs="Arial"/>
          <w:szCs w:val="18"/>
        </w:rPr>
      </w:pPr>
      <w:r w:rsidRPr="00535E9B">
        <w:rPr>
          <w:rFonts w:eastAsia="Times New Roman" w:cs="Arial"/>
          <w:szCs w:val="18"/>
        </w:rPr>
        <w:t>………………………..………………………</w:t>
      </w:r>
    </w:p>
    <w:p w14:paraId="418AD493" w14:textId="77777777" w:rsidR="00535E9B" w:rsidRPr="00535E9B" w:rsidRDefault="00535E9B" w:rsidP="00535E9B">
      <w:pPr>
        <w:spacing w:before="120" w:after="120" w:line="276" w:lineRule="auto"/>
        <w:ind w:right="5953"/>
        <w:jc w:val="both"/>
        <w:rPr>
          <w:rFonts w:eastAsia="Times New Roman" w:cs="Arial"/>
          <w:i/>
          <w:sz w:val="14"/>
          <w:szCs w:val="14"/>
        </w:rPr>
      </w:pPr>
      <w:r w:rsidRPr="00535E9B">
        <w:rPr>
          <w:rFonts w:eastAsia="Times New Roman" w:cs="Arial"/>
          <w:i/>
          <w:sz w:val="14"/>
          <w:szCs w:val="14"/>
        </w:rPr>
        <w:t>(imię, nazwisko, stanowisko/podstawa do reprezentacji)</w:t>
      </w:r>
    </w:p>
    <w:p w14:paraId="0609D3B6" w14:textId="77777777" w:rsidR="00535E9B" w:rsidRPr="00535E9B" w:rsidRDefault="00535E9B" w:rsidP="00535E9B">
      <w:pPr>
        <w:spacing w:before="120" w:after="120" w:line="276" w:lineRule="auto"/>
        <w:ind w:right="5953"/>
        <w:jc w:val="both"/>
        <w:rPr>
          <w:rFonts w:eastAsia="Times New Roman" w:cs="Arial"/>
          <w:i/>
          <w:sz w:val="14"/>
          <w:szCs w:val="14"/>
        </w:rPr>
      </w:pPr>
    </w:p>
    <w:p w14:paraId="420BAB75"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WYKONAWCY/WYKONAWCÓW WSPÓLNIE UBIEGAJĄCYCH SIĘ O UDZIELENIE ZAMÓWIENIA </w:t>
      </w:r>
    </w:p>
    <w:p w14:paraId="54BD8623"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05CFD65E"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115F8BF9" w14:textId="77777777" w:rsidR="00535E9B" w:rsidRPr="00535E9B" w:rsidRDefault="00535E9B" w:rsidP="00535E9B">
      <w:pPr>
        <w:spacing w:before="120" w:after="120" w:line="276" w:lineRule="auto"/>
        <w:jc w:val="center"/>
        <w:rPr>
          <w:rFonts w:ascii="Verdana" w:eastAsia="Times New Roman" w:hAnsi="Verdana" w:cs="Arial"/>
          <w:b/>
          <w:sz w:val="22"/>
        </w:rPr>
      </w:pPr>
      <w:r w:rsidRPr="00535E9B">
        <w:rPr>
          <w:rFonts w:ascii="Verdana" w:eastAsia="Times New Roman" w:hAnsi="Verdana" w:cs="Arial"/>
          <w:b/>
          <w:sz w:val="22"/>
        </w:rPr>
        <w:t>Składane na podstawie art. 125 ust. 1 Ustawy PZP</w:t>
      </w:r>
    </w:p>
    <w:p w14:paraId="19898F4C" w14:textId="77777777" w:rsidR="00535E9B" w:rsidRPr="00535E9B" w:rsidRDefault="00535E9B" w:rsidP="00535E9B">
      <w:pPr>
        <w:spacing w:before="120" w:after="120" w:line="276" w:lineRule="auto"/>
        <w:jc w:val="center"/>
        <w:rPr>
          <w:rFonts w:ascii="Trebuchet MS" w:eastAsia="Times New Roman" w:hAnsi="Trebuchet MS" w:cs="Arial"/>
          <w:caps/>
          <w:sz w:val="22"/>
        </w:rPr>
      </w:pPr>
    </w:p>
    <w:p w14:paraId="4D4B2728" w14:textId="4B24B5E4" w:rsidR="00535E9B" w:rsidRPr="00535E9B" w:rsidRDefault="00535E9B" w:rsidP="00535E9B">
      <w:pPr>
        <w:tabs>
          <w:tab w:val="center" w:pos="4536"/>
          <w:tab w:val="right" w:pos="9072"/>
        </w:tabs>
        <w:spacing w:before="40" w:after="240"/>
        <w:jc w:val="both"/>
        <w:rPr>
          <w:rFonts w:eastAsia="Times New Roman" w:cs="Arial"/>
          <w:szCs w:val="18"/>
        </w:rPr>
      </w:pPr>
      <w:r w:rsidRPr="00535E9B">
        <w:rPr>
          <w:rFonts w:eastAsia="Times New Roman" w:cs="Arial"/>
          <w:szCs w:val="18"/>
        </w:rPr>
        <w:t xml:space="preserve">Na potrzeby postępowania o udzielenie zamówienia niepublicznego pn. </w:t>
      </w:r>
      <w:r w:rsidR="00530F50" w:rsidRPr="00530F50">
        <w:rPr>
          <w:rFonts w:eastAsia="Times New Roman" w:cs="Arial"/>
          <w:b/>
          <w:i/>
          <w:szCs w:val="18"/>
        </w:rPr>
        <w:t>Dostawy odzieży ochronnej i roboczej dla pracowników PGE Energetyka Kolejowa S.A.</w:t>
      </w:r>
      <w:r w:rsidRPr="00535E9B">
        <w:rPr>
          <w:rFonts w:eastAsia="Times New Roman" w:cs="Arial"/>
          <w:szCs w:val="18"/>
        </w:rPr>
        <w:t xml:space="preserve">, Nr postępowania: </w:t>
      </w:r>
      <w:r w:rsidR="00B55625" w:rsidRPr="00B55625">
        <w:rPr>
          <w:rFonts w:eastAsia="Times New Roman" w:cs="Arial"/>
          <w:b/>
          <w:szCs w:val="18"/>
        </w:rPr>
        <w:t>POST/HZ/EK/HZL/</w:t>
      </w:r>
      <w:r w:rsidR="00FA4E56" w:rsidRPr="00B55625">
        <w:rPr>
          <w:rFonts w:eastAsia="Times New Roman" w:cs="Arial"/>
          <w:b/>
          <w:szCs w:val="18"/>
        </w:rPr>
        <w:t>00</w:t>
      </w:r>
      <w:r w:rsidR="00FA4E56">
        <w:rPr>
          <w:rFonts w:eastAsia="Times New Roman" w:cs="Arial"/>
          <w:b/>
          <w:szCs w:val="18"/>
        </w:rPr>
        <w:t>358</w:t>
      </w:r>
      <w:r w:rsidR="00B55625" w:rsidRPr="00B55625">
        <w:rPr>
          <w:rFonts w:eastAsia="Times New Roman" w:cs="Arial"/>
          <w:b/>
          <w:szCs w:val="18"/>
        </w:rPr>
        <w:t>/2025</w:t>
      </w:r>
      <w:r w:rsidRPr="00535E9B">
        <w:rPr>
          <w:rFonts w:eastAsia="Times New Roman" w:cs="Arial"/>
          <w:szCs w:val="18"/>
        </w:rPr>
        <w:t xml:space="preserve">, prowadzonego przez </w:t>
      </w:r>
      <w:r w:rsidR="00B55625">
        <w:rPr>
          <w:rFonts w:eastAsia="Times New Roman" w:cs="Arial"/>
          <w:szCs w:val="18"/>
        </w:rPr>
        <w:t>PGE Energetyka Kolejowa Holding Sp. z o.o.</w:t>
      </w:r>
      <w:r w:rsidRPr="00535E9B">
        <w:rPr>
          <w:rFonts w:eastAsia="Times New Roman" w:cs="Arial"/>
          <w:i/>
          <w:szCs w:val="18"/>
        </w:rPr>
        <w:t xml:space="preserve">, </w:t>
      </w:r>
      <w:r w:rsidRPr="00535E9B">
        <w:rPr>
          <w:rFonts w:eastAsia="Times New Roman" w:cs="Arial"/>
          <w:szCs w:val="18"/>
        </w:rPr>
        <w:t>oświadczam, co następuje:</w:t>
      </w:r>
    </w:p>
    <w:p w14:paraId="572A0D7C" w14:textId="77777777" w:rsidR="00535E9B" w:rsidRPr="003911C4" w:rsidRDefault="00535E9B" w:rsidP="00535E9B">
      <w:pPr>
        <w:shd w:val="clear" w:color="auto" w:fill="1A7466" w:themeFill="text2"/>
        <w:spacing w:before="360" w:after="0" w:line="360" w:lineRule="auto"/>
        <w:rPr>
          <w:rFonts w:eastAsia="Times New Roman" w:cs="Calibri"/>
          <w:b/>
          <w:color w:val="FFFFFF" w:themeColor="background1"/>
          <w:szCs w:val="18"/>
        </w:rPr>
      </w:pPr>
      <w:r w:rsidRPr="003911C4">
        <w:rPr>
          <w:rFonts w:eastAsia="Times New Roman" w:cs="Calibri"/>
          <w:b/>
          <w:color w:val="FFFFFF" w:themeColor="background1"/>
          <w:szCs w:val="18"/>
        </w:rPr>
        <w:t>OŚWIADCZENIA DOTYCZĄCE WYKONAWCY:</w:t>
      </w:r>
    </w:p>
    <w:p w14:paraId="035433BB" w14:textId="77777777" w:rsidR="00535E9B" w:rsidRPr="00535E9B" w:rsidRDefault="00535E9B" w:rsidP="00535E9B">
      <w:pPr>
        <w:numPr>
          <w:ilvl w:val="0"/>
          <w:numId w:val="14"/>
        </w:numPr>
        <w:spacing w:before="120" w:after="120" w:line="276" w:lineRule="auto"/>
        <w:ind w:left="714" w:hanging="357"/>
        <w:jc w:val="both"/>
        <w:rPr>
          <w:rFonts w:eastAsia="Times New Roman" w:cs="Calibri"/>
          <w:b/>
          <w:bCs/>
          <w:szCs w:val="18"/>
        </w:rPr>
      </w:pPr>
      <w:r w:rsidRPr="00535E9B">
        <w:rPr>
          <w:rFonts w:eastAsia="Times New Roman" w:cs="Calibri"/>
          <w:szCs w:val="18"/>
        </w:rPr>
        <w:t xml:space="preserve">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w:t>
      </w:r>
      <w:r w:rsidRPr="00535E9B">
        <w:rPr>
          <w:rFonts w:eastAsia="Times New Roman" w:cs="Calibri"/>
          <w:szCs w:val="18"/>
        </w:rPr>
        <w:lastRenderedPageBreak/>
        <w:t>z działaniami Rosji destabilizującymi sytuację na Ukrainie (Dz. Urz. UE nr L 111 z 8.4.2022, str. 1), dalej: rozporządzenie 2022/576.</w:t>
      </w:r>
      <w:r w:rsidRPr="00535E9B">
        <w:rPr>
          <w:rFonts w:eastAsia="Times New Roman" w:cs="Calibri"/>
          <w:szCs w:val="18"/>
          <w:vertAlign w:val="superscript"/>
        </w:rPr>
        <w:footnoteReference w:id="8"/>
      </w:r>
    </w:p>
    <w:p w14:paraId="50512CB4" w14:textId="77777777" w:rsidR="00535E9B" w:rsidRPr="00535E9B" w:rsidRDefault="00535E9B" w:rsidP="00535E9B">
      <w:pPr>
        <w:numPr>
          <w:ilvl w:val="0"/>
          <w:numId w:val="14"/>
        </w:numPr>
        <w:spacing w:before="120" w:after="120" w:line="276" w:lineRule="auto"/>
        <w:jc w:val="both"/>
        <w:rPr>
          <w:rFonts w:eastAsia="Calibri" w:cs="Calibri"/>
          <w:b/>
          <w:bCs/>
          <w:szCs w:val="18"/>
          <w:lang w:eastAsia="pl-PL"/>
        </w:rPr>
      </w:pPr>
      <w:r w:rsidRPr="00535E9B">
        <w:rPr>
          <w:rFonts w:eastAsia="Calibri" w:cs="Calibri"/>
          <w:szCs w:val="18"/>
          <w:lang w:eastAsia="pl-PL"/>
        </w:rPr>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9"/>
      </w:r>
    </w:p>
    <w:p w14:paraId="552CCFD5" w14:textId="77777777" w:rsidR="00535E9B" w:rsidRPr="003911C4" w:rsidRDefault="00535E9B" w:rsidP="00535E9B">
      <w:pPr>
        <w:shd w:val="clear" w:color="auto" w:fill="1A7466" w:themeFill="text2"/>
        <w:spacing w:before="120" w:after="120" w:line="276" w:lineRule="auto"/>
        <w:jc w:val="both"/>
        <w:rPr>
          <w:rFonts w:eastAsia="Times New Roman" w:cs="Calibri"/>
          <w:color w:val="FFFFFF" w:themeColor="background1"/>
          <w:szCs w:val="18"/>
        </w:rPr>
      </w:pPr>
      <w:r w:rsidRPr="003911C4">
        <w:rPr>
          <w:rFonts w:eastAsia="Times New Roman" w:cs="Calibri"/>
          <w:b/>
          <w:color w:val="FFFFFF" w:themeColor="background1"/>
          <w:szCs w:val="18"/>
        </w:rPr>
        <w:t>INFORMACJA DOTYCZĄCA POLEGANIA NA ZDOLNOŚCIACH LUB SYTUACJI PODMIOTU UDOSTĘPNIAJĄCEGO ZASOBY W ZAKRESIE ODPOWIADAJĄCYM PONAD 10% WARTOŚCI ZAMÓWIENIA</w:t>
      </w:r>
      <w:r w:rsidRPr="003911C4">
        <w:rPr>
          <w:rFonts w:eastAsia="Times New Roman" w:cs="Calibri"/>
          <w:b/>
          <w:bCs/>
          <w:color w:val="FFFFFF" w:themeColor="background1"/>
          <w:szCs w:val="18"/>
        </w:rPr>
        <w:t>:</w:t>
      </w:r>
    </w:p>
    <w:p w14:paraId="332DF213" w14:textId="77777777" w:rsidR="00535E9B" w:rsidRPr="00535E9B" w:rsidRDefault="00535E9B" w:rsidP="00535E9B">
      <w:pPr>
        <w:spacing w:before="120" w:after="120" w:line="276" w:lineRule="auto"/>
        <w:jc w:val="both"/>
        <w:rPr>
          <w:rFonts w:eastAsia="Times New Roman" w:cs="Calibri"/>
          <w:szCs w:val="18"/>
        </w:rPr>
      </w:pPr>
      <w:bookmarkStart w:id="26" w:name="_Hlk99016800"/>
      <w:r w:rsidRPr="00535E9B">
        <w:rPr>
          <w:rFonts w:eastAsia="Times New Roman" w:cs="Calibri"/>
          <w:color w:val="0070C0"/>
          <w:szCs w:val="18"/>
        </w:rPr>
        <w:t>[UWAGA</w:t>
      </w:r>
      <w:r w:rsidRPr="00535E9B">
        <w:rPr>
          <w:rFonts w:eastAsia="Times New Roman" w:cs="Calibri"/>
          <w:i/>
          <w:color w:val="0070C0"/>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535E9B">
        <w:rPr>
          <w:rFonts w:eastAsia="Times New Roman" w:cs="Calibri"/>
          <w:color w:val="0070C0"/>
          <w:szCs w:val="18"/>
        </w:rPr>
        <w:t>]</w:t>
      </w:r>
      <w:bookmarkEnd w:id="26"/>
    </w:p>
    <w:p w14:paraId="04AC98A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celu wykazania spełniania warunków udziału w postępowaniu, określonych przez zamawiającego w ………………………………………………………...………………….. </w:t>
      </w:r>
      <w:bookmarkStart w:id="27" w:name="_Hlk99005462"/>
      <w:r w:rsidRPr="00535E9B">
        <w:rPr>
          <w:rFonts w:eastAsia="Times New Roman" w:cs="Calibri"/>
          <w:i/>
          <w:szCs w:val="18"/>
        </w:rPr>
        <w:t xml:space="preserve">(wskazać </w:t>
      </w:r>
      <w:bookmarkEnd w:id="27"/>
      <w:r w:rsidRPr="00535E9B">
        <w:rPr>
          <w:rFonts w:eastAsia="Times New Roman" w:cs="Calibri"/>
          <w:i/>
          <w:szCs w:val="18"/>
        </w:rPr>
        <w:t>dokument i właściwą jednostkę redakcyjną dokumentu, w której określono warunki udziału w postępowaniu),</w:t>
      </w:r>
      <w:r w:rsidRPr="00535E9B">
        <w:rPr>
          <w:rFonts w:eastAsia="Times New Roman" w:cs="Calibri"/>
          <w:szCs w:val="18"/>
        </w:rPr>
        <w:t xml:space="preserve"> polegam na zdolnościach lub sytuacji następującego podmiotu udostępniającego zasoby: </w:t>
      </w:r>
      <w:bookmarkStart w:id="28" w:name="_Hlk99014455"/>
      <w:r w:rsidRPr="00535E9B">
        <w:rPr>
          <w:rFonts w:eastAsia="Times New Roman" w:cs="Calibri"/>
          <w:szCs w:val="18"/>
        </w:rPr>
        <w:t>………………………………………………………………………...…………………………………….…</w:t>
      </w:r>
      <w:r w:rsidRPr="00535E9B">
        <w:rPr>
          <w:rFonts w:eastAsia="Times New Roman" w:cs="Calibri"/>
          <w:i/>
          <w:szCs w:val="18"/>
        </w:rPr>
        <w:t xml:space="preserve"> </w:t>
      </w:r>
      <w:bookmarkEnd w:id="28"/>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w następującym zakresie: …………………………………………………………………………… </w:t>
      </w:r>
      <w:r w:rsidRPr="00535E9B">
        <w:rPr>
          <w:rFonts w:eastAsia="Times New Roman" w:cs="Calibri"/>
          <w:i/>
          <w:szCs w:val="18"/>
        </w:rPr>
        <w:t>(określić odpowiedni zakres udostępnianych zasobów dla wskazanego podmiotu)</w:t>
      </w:r>
      <w:r w:rsidRPr="00535E9B">
        <w:rPr>
          <w:rFonts w:eastAsia="Times New Roman" w:cs="Calibri"/>
          <w:iCs/>
          <w:szCs w:val="18"/>
        </w:rPr>
        <w:t>,</w:t>
      </w:r>
      <w:r w:rsidRPr="00535E9B">
        <w:rPr>
          <w:rFonts w:eastAsia="Times New Roman" w:cs="Calibri"/>
          <w:szCs w:val="18"/>
        </w:rPr>
        <w:t xml:space="preserve">co odpowiada ponad 10% wartości przedmiotowego zamówienia. </w:t>
      </w:r>
    </w:p>
    <w:p w14:paraId="6C67DDCE"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PODWYKONAWCY, NA KTÓREGO PRZYPADA PONAD 10% WARTOŚCI ZAMÓWIENIA:</w:t>
      </w:r>
    </w:p>
    <w:p w14:paraId="67B52411"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35E9B">
        <w:rPr>
          <w:rFonts w:eastAsia="Times New Roman" w:cs="Calibri"/>
          <w:color w:val="0070C0"/>
          <w:szCs w:val="18"/>
        </w:rPr>
        <w:t>]</w:t>
      </w:r>
    </w:p>
    <w:p w14:paraId="2B35804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podwykonawcą,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xml:space="preserve">, nie zachodzą </w:t>
      </w:r>
      <w:r w:rsidRPr="00535E9B">
        <w:rPr>
          <w:rFonts w:eastAsia="Times New Roman" w:cs="Calibri"/>
          <w:szCs w:val="18"/>
        </w:rPr>
        <w:lastRenderedPageBreak/>
        <w:t>podstawy wykluczenia z postępowania o udzielenie zamówienia przewidziane w  art.  5k rozporządzenia 833/2014 w brzmieniu nadanym rozporządzeniem 2022/576.</w:t>
      </w:r>
    </w:p>
    <w:p w14:paraId="3E883243"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DOSTAWCY, NA KTÓREGO PRZYPADA PONAD 10% WARTOŚCI ZAMÓWIENIA:</w:t>
      </w:r>
    </w:p>
    <w:p w14:paraId="09FD0CD5"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color w:val="0070C0"/>
          <w:szCs w:val="18"/>
        </w:rPr>
        <w:t>[UWAGA</w:t>
      </w:r>
      <w:r w:rsidRPr="00535E9B">
        <w:rPr>
          <w:rFonts w:eastAsia="Times New Roman" w:cs="Calibri"/>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535E9B">
        <w:rPr>
          <w:rFonts w:eastAsia="Times New Roman" w:cs="Calibri"/>
          <w:color w:val="0070C0"/>
          <w:szCs w:val="18"/>
        </w:rPr>
        <w:t>]</w:t>
      </w:r>
    </w:p>
    <w:p w14:paraId="4BE20EB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 stosunku do następującego podmiotu, będącego dostawcą, na którego przypada ponad 10% wartości zamówienia: ……………………………………………………………………………………………….………..….…… </w:t>
      </w:r>
      <w:r w:rsidRPr="00535E9B">
        <w:rPr>
          <w:rFonts w:eastAsia="Times New Roman" w:cs="Calibri"/>
          <w:i/>
          <w:szCs w:val="18"/>
        </w:rPr>
        <w:t>(podać pełną nazwę/firmę, adres, a także w zależności od podmiotu: NIP/PESEL, KRS/</w:t>
      </w:r>
      <w:proofErr w:type="spellStart"/>
      <w:r w:rsidRPr="00535E9B">
        <w:rPr>
          <w:rFonts w:eastAsia="Times New Roman" w:cs="Calibri"/>
          <w:i/>
          <w:szCs w:val="18"/>
        </w:rPr>
        <w:t>CEiDG</w:t>
      </w:r>
      <w:proofErr w:type="spellEnd"/>
      <w:r w:rsidRPr="00535E9B">
        <w:rPr>
          <w:rFonts w:eastAsia="Times New Roman" w:cs="Calibri"/>
          <w:i/>
          <w:szCs w:val="18"/>
        </w:rPr>
        <w:t>)</w:t>
      </w:r>
      <w:r w:rsidRPr="00535E9B">
        <w:rPr>
          <w:rFonts w:eastAsia="Times New Roman" w:cs="Calibri"/>
          <w:szCs w:val="18"/>
        </w:rPr>
        <w:t>, nie zachodzą podstawy wykluczenia z postępowania o udzielenie zamówienia przewidziane w  art.  5k rozporządzenia 833/2014 w brzmieniu nadanym rozporządzeniem 2022/576.</w:t>
      </w:r>
    </w:p>
    <w:p w14:paraId="3A5B32F6"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OŚWIADCZENIE DOTYCZĄCE PODANYCH INFORMACJI:</w:t>
      </w:r>
    </w:p>
    <w:p w14:paraId="57BECED9"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4E123F9C" w14:textId="77777777" w:rsidR="00535E9B" w:rsidRPr="003911C4"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911C4">
        <w:rPr>
          <w:rFonts w:eastAsia="Times New Roman" w:cs="Calibri"/>
          <w:b/>
          <w:color w:val="FFFFFF" w:themeColor="background1"/>
          <w:szCs w:val="18"/>
        </w:rPr>
        <w:t>INFORMACJA DOTYCZĄCA DOSTĘPU DO PODMIOTOWYCH ŚRODKÓW DOWODOWYCH:</w:t>
      </w:r>
    </w:p>
    <w:p w14:paraId="2D1F2947"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 ogólnodostępnych baz danych, oraz dane umożliwiające dostęp do tych środków:</w:t>
      </w:r>
    </w:p>
    <w:p w14:paraId="1F7F47F6"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70F86090"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039D56FF" w14:textId="77777777" w:rsidR="00535E9B" w:rsidRPr="00535E9B" w:rsidRDefault="00535E9B" w:rsidP="00535E9B">
      <w:pPr>
        <w:numPr>
          <w:ilvl w:val="0"/>
          <w:numId w:val="15"/>
        </w:numPr>
        <w:spacing w:before="120" w:after="120" w:line="276" w:lineRule="auto"/>
        <w:contextualSpacing/>
        <w:jc w:val="both"/>
        <w:rPr>
          <w:rFonts w:eastAsia="Times New Roman" w:cs="Calibri"/>
          <w:szCs w:val="18"/>
        </w:rPr>
      </w:pPr>
      <w:r w:rsidRPr="00535E9B">
        <w:rPr>
          <w:rFonts w:eastAsia="Times New Roman" w:cs="Calibri"/>
          <w:szCs w:val="18"/>
        </w:rPr>
        <w:t>..................................................................................................................................................</w:t>
      </w:r>
    </w:p>
    <w:p w14:paraId="461F30A7"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359A6377" w14:textId="77777777" w:rsidR="00535E9B" w:rsidRPr="00535E9B" w:rsidRDefault="00535E9B" w:rsidP="00535E9B">
      <w:pPr>
        <w:spacing w:before="120" w:after="120" w:line="276" w:lineRule="auto"/>
        <w:jc w:val="both"/>
        <w:rPr>
          <w:rFonts w:eastAsia="Times New Roman" w:cs="Arial"/>
          <w:i/>
          <w:color w:val="000000" w:themeColor="text1"/>
          <w:sz w:val="14"/>
          <w:szCs w:val="14"/>
        </w:rPr>
      </w:pPr>
    </w:p>
    <w:p w14:paraId="7EE69C2D" w14:textId="77777777" w:rsidR="00535E9B" w:rsidRPr="00535E9B" w:rsidRDefault="00535E9B" w:rsidP="00535E9B">
      <w:pPr>
        <w:spacing w:before="120" w:after="120" w:line="276" w:lineRule="auto"/>
        <w:ind w:left="5245"/>
        <w:jc w:val="both"/>
        <w:rPr>
          <w:rFonts w:eastAsia="Times New Roman" w:cs="Calibri"/>
          <w:b/>
          <w:i/>
          <w:color w:val="002060"/>
          <w:sz w:val="14"/>
          <w:szCs w:val="14"/>
        </w:rPr>
      </w:pPr>
      <w:r w:rsidRPr="00535E9B">
        <w:rPr>
          <w:rFonts w:eastAsia="Times New Roman" w:cs="Arial"/>
          <w:i/>
          <w:color w:val="000000" w:themeColor="text1"/>
          <w:sz w:val="14"/>
          <w:szCs w:val="14"/>
        </w:rPr>
        <w:tab/>
      </w:r>
      <w:r w:rsidRPr="00535E9B">
        <w:rPr>
          <w:rFonts w:eastAsia="Times New Roman" w:cs="Calibri"/>
          <w:b/>
          <w:i/>
          <w:color w:val="000000" w:themeColor="text1"/>
          <w:sz w:val="14"/>
          <w:szCs w:val="14"/>
        </w:rPr>
        <w:t xml:space="preserve">Kwalifikowany podpis elektroniczny osób uprawnionych do składania oświadczeń woli w imieniu Wykonawcy </w:t>
      </w:r>
      <w:r w:rsidRPr="00535E9B">
        <w:rPr>
          <w:rFonts w:eastAsia="Times New Roman" w:cs="Times New Roman"/>
          <w:color w:val="000000" w:themeColor="text1"/>
          <w:sz w:val="14"/>
          <w:szCs w:val="14"/>
        </w:rPr>
        <w:t>/</w:t>
      </w:r>
      <w:r w:rsidRPr="00535E9B">
        <w:rPr>
          <w:rFonts w:eastAsia="Times New Roman" w:cs="Calibri"/>
          <w:b/>
          <w:i/>
          <w:color w:val="000000" w:themeColor="text1"/>
          <w:sz w:val="14"/>
          <w:szCs w:val="14"/>
        </w:rPr>
        <w:t>Wykonawców wspólnie ubiegających się o udzielenie zamówienia</w:t>
      </w:r>
    </w:p>
    <w:p w14:paraId="70026348" w14:textId="77777777" w:rsidR="00535E9B" w:rsidRPr="00535E9B" w:rsidRDefault="00535E9B" w:rsidP="00535E9B">
      <w:pPr>
        <w:spacing w:before="120" w:after="120" w:line="276" w:lineRule="auto"/>
        <w:ind w:left="567"/>
        <w:jc w:val="both"/>
        <w:rPr>
          <w:rFonts w:eastAsia="Times New Roman" w:cs="Times New Roman"/>
          <w:szCs w:val="18"/>
        </w:rPr>
      </w:pPr>
    </w:p>
    <w:p w14:paraId="26A7A197" w14:textId="77777777" w:rsidR="00535E9B" w:rsidRPr="00535E9B" w:rsidRDefault="00535E9B" w:rsidP="00535E9B">
      <w:pPr>
        <w:rPr>
          <w:rFonts w:eastAsia="Times New Roman" w:cs="Times New Roman"/>
          <w:szCs w:val="18"/>
        </w:rPr>
      </w:pPr>
      <w:r w:rsidRPr="00535E9B">
        <w:rPr>
          <w:rFonts w:eastAsia="Times New Roman" w:cs="Times New Roman"/>
          <w:szCs w:val="18"/>
        </w:rPr>
        <w:br w:type="page"/>
      </w:r>
    </w:p>
    <w:p w14:paraId="07EEEF02" w14:textId="5A62C8F6" w:rsidR="00535E9B" w:rsidRPr="00535E9B" w:rsidRDefault="00535E9B" w:rsidP="00912611">
      <w:pPr>
        <w:spacing w:before="120" w:after="120" w:line="276" w:lineRule="auto"/>
        <w:jc w:val="center"/>
        <w:rPr>
          <w:rFonts w:eastAsia="Calibri" w:cs="Arial"/>
          <w:b/>
          <w:szCs w:val="18"/>
        </w:rPr>
      </w:pPr>
      <w:r w:rsidRPr="00535E9B">
        <w:rPr>
          <w:rFonts w:eastAsia="Calibri" w:cs="Arial"/>
          <w:b/>
          <w:szCs w:val="18"/>
        </w:rPr>
        <w:lastRenderedPageBreak/>
        <w:t>ZAŁĄCZNIK NR 1</w:t>
      </w:r>
      <w:r w:rsidR="009450AB">
        <w:rPr>
          <w:rFonts w:eastAsia="Calibri" w:cs="Arial"/>
          <w:b/>
          <w:szCs w:val="18"/>
        </w:rPr>
        <w:t>0</w:t>
      </w:r>
      <w:r w:rsidRPr="00535E9B">
        <w:rPr>
          <w:rFonts w:eastAsia="Calibri" w:cs="Arial"/>
          <w:b/>
          <w:szCs w:val="18"/>
        </w:rPr>
        <w:t xml:space="preserve"> DO SWZ - OŚWIADCZENIE O BRAKU PODSTAW WYKLUCZENIA </w:t>
      </w:r>
      <w:r w:rsidR="0038488D">
        <w:rPr>
          <w:rFonts w:eastAsia="Calibri" w:cs="Arial"/>
          <w:b/>
          <w:szCs w:val="18"/>
        </w:rPr>
        <w:br/>
      </w:r>
      <w:r w:rsidRPr="00535E9B">
        <w:rPr>
          <w:rFonts w:eastAsia="Calibri" w:cs="Arial"/>
          <w:b/>
          <w:szCs w:val="18"/>
        </w:rPr>
        <w:t xml:space="preserve">NA PODSTAWIE ROZPORZĄDZENIA SANKCYJNEGO ORAZ USTAWY SANKCYJNEJ </w:t>
      </w:r>
      <w:r w:rsidR="0038488D">
        <w:rPr>
          <w:rFonts w:eastAsia="Calibri" w:cs="Arial"/>
          <w:b/>
          <w:szCs w:val="18"/>
        </w:rPr>
        <w:br/>
      </w:r>
      <w:r w:rsidRPr="00535E9B">
        <w:rPr>
          <w:rFonts w:eastAsia="Calibri" w:cs="Arial"/>
          <w:b/>
          <w:szCs w:val="18"/>
        </w:rPr>
        <w:t>DLA PODMIOTU UDOSTĘPNIAJĄCEGO ZASOBY- WZÓR</w:t>
      </w:r>
    </w:p>
    <w:p w14:paraId="7453C856" w14:textId="77777777" w:rsidR="00535E9B" w:rsidRPr="00535E9B" w:rsidRDefault="00535E9B" w:rsidP="00535E9B">
      <w:pPr>
        <w:spacing w:before="120" w:after="120" w:line="276" w:lineRule="auto"/>
        <w:ind w:left="5245" w:firstLine="709"/>
        <w:jc w:val="right"/>
        <w:rPr>
          <w:rFonts w:eastAsia="Calibri" w:cs="Arial"/>
          <w:b/>
          <w:szCs w:val="18"/>
        </w:rPr>
      </w:pPr>
      <w:r w:rsidRPr="00535E9B">
        <w:rPr>
          <w:rFonts w:eastAsia="Calibri" w:cs="Arial"/>
          <w:b/>
          <w:szCs w:val="18"/>
        </w:rPr>
        <w:t>Zamawiający</w:t>
      </w:r>
    </w:p>
    <w:p w14:paraId="5E2BE6C7" w14:textId="77777777" w:rsidR="00912611" w:rsidRDefault="00912611" w:rsidP="00912611">
      <w:pPr>
        <w:spacing w:after="0"/>
        <w:jc w:val="right"/>
        <w:rPr>
          <w:rFonts w:ascii="Verdana" w:eastAsia="Verdana" w:hAnsi="Verdana" w:cs="Times New Roman"/>
          <w:b/>
          <w:bCs/>
        </w:rPr>
      </w:pPr>
      <w:r w:rsidRPr="00C64B55">
        <w:rPr>
          <w:rFonts w:ascii="Verdana" w:eastAsia="Verdana" w:hAnsi="Verdana" w:cs="Times New Roman"/>
          <w:b/>
          <w:bCs/>
        </w:rPr>
        <w:t>PGE Energetyka Kolejowa S.A.,</w:t>
      </w:r>
    </w:p>
    <w:p w14:paraId="55413D0E" w14:textId="77777777" w:rsidR="00912611" w:rsidRDefault="00912611" w:rsidP="00912611">
      <w:pPr>
        <w:spacing w:after="0"/>
        <w:jc w:val="right"/>
        <w:rPr>
          <w:rFonts w:ascii="Verdana" w:eastAsia="Verdana" w:hAnsi="Verdana" w:cs="Times New Roman"/>
        </w:rPr>
      </w:pPr>
      <w:r w:rsidRPr="00C64B55">
        <w:rPr>
          <w:rFonts w:ascii="Verdana" w:eastAsia="Verdana" w:hAnsi="Verdana" w:cs="Times New Roman"/>
        </w:rPr>
        <w:t>w imieniu i na rzecz której dział</w:t>
      </w:r>
      <w:r>
        <w:rPr>
          <w:rFonts w:ascii="Verdana" w:eastAsia="Verdana" w:hAnsi="Verdana" w:cs="Times New Roman"/>
        </w:rPr>
        <w:t>a:</w:t>
      </w:r>
    </w:p>
    <w:p w14:paraId="42D016FB" w14:textId="77777777" w:rsidR="00912611" w:rsidRDefault="00912611" w:rsidP="00912611">
      <w:pPr>
        <w:spacing w:after="0"/>
        <w:jc w:val="right"/>
        <w:rPr>
          <w:rFonts w:ascii="Verdana" w:eastAsia="Verdana" w:hAnsi="Verdana" w:cs="Times New Roman"/>
        </w:rPr>
      </w:pPr>
      <w:r w:rsidRPr="00C64B55">
        <w:t xml:space="preserve"> </w:t>
      </w:r>
      <w:r w:rsidRPr="00C64B55">
        <w:rPr>
          <w:rFonts w:ascii="Verdana" w:eastAsia="Verdana" w:hAnsi="Verdana" w:cs="Times New Roman"/>
        </w:rPr>
        <w:t>PGE Energetyka Kolejowa Holding Sp. z o.o.</w:t>
      </w:r>
    </w:p>
    <w:p w14:paraId="440E6D4E" w14:textId="77777777" w:rsidR="00912611" w:rsidRDefault="00912611" w:rsidP="00912611">
      <w:pPr>
        <w:spacing w:after="0"/>
        <w:jc w:val="right"/>
        <w:rPr>
          <w:rFonts w:ascii="Verdana" w:eastAsia="Verdana" w:hAnsi="Verdana" w:cs="Times New Roman"/>
        </w:rPr>
      </w:pPr>
      <w:r w:rsidRPr="00C64B55">
        <w:rPr>
          <w:rFonts w:ascii="Verdana" w:eastAsia="Verdana" w:hAnsi="Verdana" w:cs="Times New Roman"/>
        </w:rPr>
        <w:t>ul. Hoża 63/67</w:t>
      </w:r>
    </w:p>
    <w:p w14:paraId="4D397650" w14:textId="7884262B" w:rsidR="00535E9B" w:rsidRPr="00535E9B" w:rsidRDefault="00912611" w:rsidP="00912611">
      <w:pPr>
        <w:spacing w:before="120" w:after="120" w:line="276" w:lineRule="auto"/>
        <w:ind w:left="5245" w:firstLine="709"/>
        <w:jc w:val="right"/>
        <w:rPr>
          <w:rFonts w:eastAsia="Calibri" w:cs="Arial"/>
          <w:b/>
          <w:szCs w:val="18"/>
        </w:rPr>
      </w:pPr>
      <w:r w:rsidRPr="00C64B55">
        <w:rPr>
          <w:rFonts w:ascii="Verdana" w:eastAsia="Verdana" w:hAnsi="Verdana" w:cs="Times New Roman"/>
        </w:rPr>
        <w:t>00-681 Warszawa</w:t>
      </w:r>
    </w:p>
    <w:p w14:paraId="307CCAA2" w14:textId="77777777" w:rsidR="00535E9B" w:rsidRPr="00535E9B" w:rsidRDefault="00535E9B" w:rsidP="00535E9B">
      <w:pPr>
        <w:spacing w:before="120" w:after="120" w:line="276" w:lineRule="auto"/>
        <w:rPr>
          <w:rFonts w:eastAsia="Times New Roman" w:cs="Calibri"/>
          <w:b/>
          <w:szCs w:val="18"/>
        </w:rPr>
      </w:pPr>
      <w:r w:rsidRPr="00535E9B">
        <w:rPr>
          <w:rFonts w:eastAsia="Times New Roman" w:cs="Calibri"/>
          <w:b/>
          <w:szCs w:val="18"/>
        </w:rPr>
        <w:t>Podmiot udostępniający zasoby:</w:t>
      </w:r>
    </w:p>
    <w:p w14:paraId="3E766E16"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606A1589"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(pełna nazwa/firma, adres, w zależności od podmiotu: NIP/PESEL, KRS/</w:t>
      </w:r>
      <w:proofErr w:type="spellStart"/>
      <w:r w:rsidRPr="00535E9B">
        <w:rPr>
          <w:rFonts w:eastAsia="Times New Roman" w:cs="Calibri"/>
          <w:i/>
          <w:sz w:val="14"/>
          <w:szCs w:val="14"/>
        </w:rPr>
        <w:t>CEiDG</w:t>
      </w:r>
      <w:proofErr w:type="spellEnd"/>
      <w:r w:rsidRPr="00535E9B">
        <w:rPr>
          <w:rFonts w:eastAsia="Times New Roman" w:cs="Calibri"/>
          <w:i/>
          <w:sz w:val="14"/>
          <w:szCs w:val="14"/>
        </w:rPr>
        <w:t>)</w:t>
      </w:r>
    </w:p>
    <w:p w14:paraId="60C916EA" w14:textId="77777777" w:rsidR="00535E9B" w:rsidRPr="00535E9B" w:rsidRDefault="00535E9B" w:rsidP="00535E9B">
      <w:pPr>
        <w:spacing w:before="120" w:after="120" w:line="276" w:lineRule="auto"/>
        <w:rPr>
          <w:rFonts w:eastAsia="Times New Roman" w:cs="Calibri"/>
          <w:szCs w:val="18"/>
          <w:u w:val="single"/>
        </w:rPr>
      </w:pPr>
      <w:r w:rsidRPr="00535E9B">
        <w:rPr>
          <w:rFonts w:eastAsia="Times New Roman" w:cs="Calibri"/>
          <w:szCs w:val="18"/>
          <w:u w:val="single"/>
        </w:rPr>
        <w:t>reprezentowany przez:</w:t>
      </w:r>
    </w:p>
    <w:p w14:paraId="1D80E94D" w14:textId="77777777" w:rsidR="00535E9B" w:rsidRPr="00535E9B" w:rsidRDefault="00535E9B" w:rsidP="00535E9B">
      <w:pPr>
        <w:spacing w:before="120" w:after="120" w:line="276" w:lineRule="auto"/>
        <w:ind w:right="5954"/>
        <w:rPr>
          <w:rFonts w:eastAsia="Times New Roman" w:cs="Calibri"/>
          <w:szCs w:val="18"/>
        </w:rPr>
      </w:pPr>
      <w:r w:rsidRPr="00535E9B">
        <w:rPr>
          <w:rFonts w:eastAsia="Times New Roman" w:cs="Calibri"/>
          <w:szCs w:val="18"/>
        </w:rPr>
        <w:t>………………………………………………………………</w:t>
      </w:r>
    </w:p>
    <w:p w14:paraId="7582DDBA" w14:textId="77777777" w:rsidR="00535E9B" w:rsidRPr="00535E9B" w:rsidRDefault="00535E9B" w:rsidP="00535E9B">
      <w:pPr>
        <w:spacing w:before="120" w:after="120" w:line="276" w:lineRule="auto"/>
        <w:ind w:right="5953"/>
        <w:rPr>
          <w:rFonts w:eastAsia="Times New Roman" w:cs="Calibri"/>
          <w:i/>
          <w:sz w:val="14"/>
          <w:szCs w:val="14"/>
        </w:rPr>
      </w:pPr>
      <w:r w:rsidRPr="00535E9B">
        <w:rPr>
          <w:rFonts w:eastAsia="Times New Roman" w:cs="Calibri"/>
          <w:i/>
          <w:sz w:val="14"/>
          <w:szCs w:val="14"/>
        </w:rPr>
        <w:t>(imię, nazwisko, stanowisko/podstawa do reprezentacji)</w:t>
      </w:r>
    </w:p>
    <w:p w14:paraId="38810F99"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32"/>
          <w:szCs w:val="32"/>
          <w:u w:val="single"/>
        </w:rPr>
      </w:pPr>
      <w:r w:rsidRPr="00535E9B">
        <w:rPr>
          <w:rFonts w:ascii="Trebuchet MS" w:eastAsia="Times New Roman" w:hAnsi="Trebuchet MS" w:cs="Arial"/>
          <w:b/>
          <w:color w:val="1A7466" w:themeColor="text2"/>
          <w:sz w:val="32"/>
          <w:szCs w:val="32"/>
          <w:u w:val="single"/>
        </w:rPr>
        <w:t xml:space="preserve">OŚWIADCZENIA PODMIOTU UDOSTĘPNIAJĄCEGO ZASOBY </w:t>
      </w:r>
    </w:p>
    <w:p w14:paraId="4A403121" w14:textId="77777777" w:rsidR="00535E9B" w:rsidRPr="00535E9B" w:rsidRDefault="00535E9B" w:rsidP="00535E9B">
      <w:pPr>
        <w:spacing w:before="120" w:after="120" w:line="276" w:lineRule="auto"/>
        <w:jc w:val="center"/>
        <w:rPr>
          <w:rFonts w:ascii="Trebuchet MS" w:eastAsia="Times New Roman" w:hAnsi="Trebuchet MS" w:cs="Arial"/>
          <w:b/>
          <w:color w:val="1A7466" w:themeColor="text2"/>
          <w:sz w:val="22"/>
          <w:u w:val="single"/>
        </w:rPr>
      </w:pPr>
      <w:r w:rsidRPr="00535E9B">
        <w:rPr>
          <w:rFonts w:ascii="Trebuchet MS" w:eastAsia="Times New Roman" w:hAnsi="Trebuchet MS" w:cs="Arial"/>
          <w:b/>
          <w:color w:val="1A7466" w:themeColor="text2"/>
          <w:sz w:val="22"/>
          <w:u w:val="single"/>
        </w:rPr>
        <w:t xml:space="preserve">DOTYCZĄCE PRZESŁANEK WYKLUCZENIA Z ART. 5K ROZPORZĄDZENIA 833/2014 ORAZ </w:t>
      </w:r>
    </w:p>
    <w:p w14:paraId="1BA9A2F2" w14:textId="77777777" w:rsidR="00535E9B" w:rsidRPr="00535E9B" w:rsidRDefault="00535E9B" w:rsidP="00535E9B">
      <w:pPr>
        <w:spacing w:before="120" w:after="120" w:line="276" w:lineRule="auto"/>
        <w:jc w:val="center"/>
        <w:rPr>
          <w:rFonts w:ascii="Trebuchet MS" w:eastAsia="Times New Roman" w:hAnsi="Trebuchet MS" w:cs="Arial"/>
          <w:b/>
          <w:caps/>
          <w:sz w:val="22"/>
          <w:u w:val="single"/>
        </w:rPr>
      </w:pPr>
      <w:r w:rsidRPr="00535E9B">
        <w:rPr>
          <w:rFonts w:ascii="Trebuchet MS" w:eastAsia="Times New Roman" w:hAnsi="Trebuchet MS" w:cs="Arial"/>
          <w:b/>
          <w:color w:val="1A7466" w:themeColor="text2"/>
          <w:sz w:val="22"/>
          <w:u w:val="single"/>
        </w:rPr>
        <w:t xml:space="preserve">ART. 7 UST. 1 USTAWY </w:t>
      </w:r>
      <w:r w:rsidRPr="00535E9B">
        <w:rPr>
          <w:rFonts w:ascii="Trebuchet MS" w:eastAsia="Times New Roman" w:hAnsi="Trebuchet MS" w:cs="Arial"/>
          <w:b/>
          <w:caps/>
          <w:color w:val="1A7466" w:themeColor="text2"/>
          <w:sz w:val="22"/>
          <w:u w:val="single"/>
        </w:rPr>
        <w:t>o szczególnych rozwiązaniach w zakresie przeciwdziałania wspieraniu agresji na Ukrainę oraz służących ochronie bezpieczeństwa narodowego</w:t>
      </w:r>
    </w:p>
    <w:p w14:paraId="55DCDD3A" w14:textId="77777777" w:rsidR="00535E9B" w:rsidRPr="00535E9B" w:rsidRDefault="00535E9B" w:rsidP="00535E9B">
      <w:pPr>
        <w:spacing w:before="120" w:after="120" w:line="276" w:lineRule="auto"/>
        <w:rPr>
          <w:rFonts w:eastAsia="Times New Roman" w:cs="Calibri"/>
          <w:b/>
          <w:sz w:val="22"/>
        </w:rPr>
      </w:pPr>
    </w:p>
    <w:p w14:paraId="151FE692" w14:textId="77777777" w:rsidR="00535E9B" w:rsidRPr="00535E9B" w:rsidRDefault="00535E9B" w:rsidP="00535E9B">
      <w:pPr>
        <w:spacing w:before="120" w:after="120" w:line="276" w:lineRule="auto"/>
        <w:jc w:val="center"/>
        <w:rPr>
          <w:rFonts w:eastAsia="Times New Roman" w:cs="Calibri"/>
          <w:b/>
          <w:sz w:val="22"/>
        </w:rPr>
      </w:pPr>
      <w:r w:rsidRPr="00535E9B">
        <w:rPr>
          <w:rFonts w:eastAsia="Times New Roman" w:cs="Calibri"/>
          <w:b/>
          <w:sz w:val="22"/>
        </w:rPr>
        <w:t xml:space="preserve">Składane na podstawie art. 125 ust. 5 ustawy </w:t>
      </w:r>
      <w:proofErr w:type="spellStart"/>
      <w:r w:rsidRPr="00535E9B">
        <w:rPr>
          <w:rFonts w:eastAsia="Times New Roman" w:cs="Calibri"/>
          <w:b/>
          <w:sz w:val="22"/>
        </w:rPr>
        <w:t>Pzp</w:t>
      </w:r>
      <w:proofErr w:type="spellEnd"/>
    </w:p>
    <w:p w14:paraId="03DD231E" w14:textId="77777777" w:rsidR="00535E9B" w:rsidRPr="00535E9B" w:rsidRDefault="00535E9B" w:rsidP="00535E9B">
      <w:pPr>
        <w:spacing w:before="120" w:after="120" w:line="276" w:lineRule="auto"/>
        <w:jc w:val="center"/>
        <w:rPr>
          <w:rFonts w:eastAsia="Times New Roman" w:cs="Calibri"/>
          <w:b/>
          <w:sz w:val="22"/>
          <w:u w:val="single"/>
        </w:rPr>
      </w:pPr>
    </w:p>
    <w:p w14:paraId="5598F297" w14:textId="4AC40832"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Na potrzeby postępowania o udzielenie zamówienia publicznego pn. </w:t>
      </w:r>
      <w:r w:rsidR="00530F50" w:rsidRPr="00530F50">
        <w:rPr>
          <w:rFonts w:eastAsia="Times New Roman" w:cs="Calibri"/>
          <w:szCs w:val="18"/>
        </w:rPr>
        <w:t>Dostawy odzieży ochronnej i roboczej dla pracowników PGE Energetyka Kolejowa S.A.</w:t>
      </w:r>
      <w:r w:rsidRPr="00535E9B">
        <w:rPr>
          <w:rFonts w:eastAsia="Times New Roman" w:cs="Calibri"/>
          <w:szCs w:val="18"/>
        </w:rPr>
        <w:t>,</w:t>
      </w:r>
      <w:r w:rsidRPr="00535E9B">
        <w:rPr>
          <w:rFonts w:eastAsia="Times New Roman" w:cs="Times New Roman"/>
          <w:szCs w:val="18"/>
        </w:rPr>
        <w:t xml:space="preserve"> nr Postępowania </w:t>
      </w:r>
      <w:r w:rsidR="00B55625" w:rsidRPr="00B55625">
        <w:rPr>
          <w:rFonts w:eastAsia="Times New Roman" w:cs="Times New Roman"/>
          <w:szCs w:val="18"/>
        </w:rPr>
        <w:t>POST/HZ/EK/HZL/</w:t>
      </w:r>
      <w:r w:rsidR="00FA4E56" w:rsidRPr="00B55625">
        <w:rPr>
          <w:rFonts w:eastAsia="Times New Roman" w:cs="Times New Roman"/>
          <w:szCs w:val="18"/>
        </w:rPr>
        <w:t>00</w:t>
      </w:r>
      <w:r w:rsidR="00FA4E56">
        <w:rPr>
          <w:rFonts w:eastAsia="Times New Roman" w:cs="Times New Roman"/>
          <w:szCs w:val="18"/>
        </w:rPr>
        <w:t>358</w:t>
      </w:r>
      <w:r w:rsidR="00B55625" w:rsidRPr="00B55625">
        <w:rPr>
          <w:rFonts w:eastAsia="Times New Roman" w:cs="Times New Roman"/>
          <w:szCs w:val="18"/>
        </w:rPr>
        <w:t>/2025</w:t>
      </w:r>
      <w:r w:rsidRPr="00535E9B">
        <w:rPr>
          <w:rFonts w:eastAsia="Times New Roman" w:cs="Calibri"/>
          <w:szCs w:val="18"/>
        </w:rPr>
        <w:t>,</w:t>
      </w:r>
      <w:r w:rsidRPr="00535E9B">
        <w:rPr>
          <w:rFonts w:eastAsia="Times New Roman" w:cs="Calibri"/>
          <w:i/>
          <w:szCs w:val="18"/>
        </w:rPr>
        <w:t xml:space="preserve"> </w:t>
      </w:r>
      <w:r w:rsidRPr="00535E9B">
        <w:rPr>
          <w:rFonts w:eastAsia="Times New Roman" w:cs="Calibri"/>
          <w:szCs w:val="18"/>
        </w:rPr>
        <w:t xml:space="preserve">prowadzonego przez </w:t>
      </w:r>
      <w:r w:rsidR="00B55625">
        <w:rPr>
          <w:rFonts w:eastAsia="Times New Roman" w:cs="Calibri"/>
          <w:szCs w:val="18"/>
        </w:rPr>
        <w:t>PGE Energetyka Kolejowa Holding Sp. z o.o.</w:t>
      </w:r>
      <w:r w:rsidRPr="00535E9B">
        <w:rPr>
          <w:rFonts w:eastAsia="Times New Roman" w:cs="Calibri"/>
          <w:i/>
          <w:szCs w:val="18"/>
        </w:rPr>
        <w:t xml:space="preserve">, </w:t>
      </w:r>
      <w:r w:rsidRPr="00535E9B">
        <w:rPr>
          <w:rFonts w:eastAsia="Times New Roman" w:cs="Calibri"/>
          <w:szCs w:val="18"/>
        </w:rPr>
        <w:t>oświadczam, co następuje:</w:t>
      </w:r>
    </w:p>
    <w:p w14:paraId="679F69A3" w14:textId="77777777" w:rsidR="00535E9B" w:rsidRPr="0038488D" w:rsidRDefault="00535E9B" w:rsidP="00535E9B">
      <w:pPr>
        <w:shd w:val="clear" w:color="auto" w:fill="1A7466" w:themeFill="text2"/>
        <w:spacing w:before="120" w:after="120" w:line="276" w:lineRule="auto"/>
        <w:rPr>
          <w:rFonts w:eastAsia="Times New Roman" w:cs="Calibri"/>
          <w:b/>
          <w:color w:val="FFFFFF" w:themeColor="background1"/>
          <w:szCs w:val="18"/>
        </w:rPr>
      </w:pPr>
      <w:r w:rsidRPr="0038488D">
        <w:rPr>
          <w:rFonts w:eastAsia="Times New Roman" w:cs="Calibri"/>
          <w:b/>
          <w:color w:val="FFFFFF" w:themeColor="background1"/>
          <w:szCs w:val="18"/>
        </w:rPr>
        <w:t>OŚWIADCZENIA DOTYCZĄCE PODMIOTU UDOSTEPNIAJĄCEGO ZASOBY:</w:t>
      </w:r>
    </w:p>
    <w:p w14:paraId="69A489CC" w14:textId="77777777" w:rsidR="00535E9B" w:rsidRPr="00535E9B" w:rsidRDefault="00535E9B" w:rsidP="00535E9B">
      <w:pPr>
        <w:numPr>
          <w:ilvl w:val="0"/>
          <w:numId w:val="16"/>
        </w:numPr>
        <w:spacing w:before="120" w:after="120" w:line="276" w:lineRule="auto"/>
        <w:jc w:val="both"/>
        <w:rPr>
          <w:rFonts w:eastAsia="Times New Roman" w:cs="Calibri"/>
          <w:b/>
          <w:bCs/>
          <w:szCs w:val="18"/>
        </w:rPr>
      </w:pPr>
      <w:r w:rsidRPr="00535E9B">
        <w:rPr>
          <w:rFonts w:eastAsia="Times New Roman" w:cs="Calibri"/>
          <w:szCs w:val="18"/>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35E9B">
        <w:rPr>
          <w:rFonts w:eastAsia="Times New Roman" w:cs="Calibri"/>
          <w:szCs w:val="18"/>
          <w:vertAlign w:val="superscript"/>
        </w:rPr>
        <w:footnoteReference w:id="10"/>
      </w:r>
    </w:p>
    <w:p w14:paraId="6847536A" w14:textId="77777777" w:rsidR="00535E9B" w:rsidRPr="00535E9B" w:rsidRDefault="00535E9B" w:rsidP="00535E9B">
      <w:pPr>
        <w:numPr>
          <w:ilvl w:val="0"/>
          <w:numId w:val="16"/>
        </w:numPr>
        <w:spacing w:before="120" w:after="120" w:line="276" w:lineRule="auto"/>
        <w:jc w:val="both"/>
        <w:rPr>
          <w:rFonts w:eastAsia="Calibri" w:cs="Calibri"/>
          <w:b/>
          <w:bCs/>
          <w:szCs w:val="18"/>
          <w:lang w:eastAsia="pl-PL"/>
        </w:rPr>
      </w:pPr>
      <w:r w:rsidRPr="00535E9B">
        <w:rPr>
          <w:rFonts w:eastAsia="Calibri" w:cs="Calibri"/>
          <w:szCs w:val="18"/>
          <w:lang w:eastAsia="pl-PL"/>
        </w:rPr>
        <w:lastRenderedPageBreak/>
        <w:t xml:space="preserve">Oświadczam, że nie zachodzą w stosunku do mnie przesłanki wykluczenia z postępowania na podstawie art. </w:t>
      </w:r>
      <w:r w:rsidRPr="00535E9B">
        <w:rPr>
          <w:rFonts w:eastAsia="Times New Roman" w:cs="Calibri"/>
          <w:color w:val="222222"/>
          <w:szCs w:val="18"/>
          <w:lang w:eastAsia="pl-PL"/>
        </w:rPr>
        <w:t xml:space="preserve">7 ust. 1 ustawy </w:t>
      </w:r>
      <w:r w:rsidRPr="00535E9B">
        <w:rPr>
          <w:rFonts w:eastAsia="Calibri" w:cs="Calibri"/>
          <w:color w:val="222222"/>
          <w:szCs w:val="18"/>
          <w:lang w:eastAsia="pl-PL"/>
        </w:rPr>
        <w:t>z dnia 13 kwietnia 2022 r.</w:t>
      </w:r>
      <w:r w:rsidRPr="00535E9B">
        <w:rPr>
          <w:rFonts w:eastAsia="Calibri" w:cs="Calibri"/>
          <w:i/>
          <w:iCs/>
          <w:color w:val="222222"/>
          <w:szCs w:val="18"/>
          <w:lang w:eastAsia="pl-PL"/>
        </w:rPr>
        <w:t xml:space="preserve"> o szczególnych rozwiązaniach w zakresie przeciwdziałania wspieraniu agresji na Ukrainę oraz służących ochronie bezpieczeństwa narodowego </w:t>
      </w:r>
      <w:r w:rsidRPr="00535E9B">
        <w:rPr>
          <w:rFonts w:eastAsia="Calibri" w:cs="Calibri"/>
          <w:color w:val="222222"/>
          <w:szCs w:val="18"/>
          <w:lang w:eastAsia="pl-PL"/>
        </w:rPr>
        <w:t>(Dz. U. poz. 835)</w:t>
      </w:r>
      <w:r w:rsidRPr="00535E9B">
        <w:rPr>
          <w:rFonts w:eastAsia="Calibri" w:cs="Calibri"/>
          <w:i/>
          <w:iCs/>
          <w:color w:val="222222"/>
          <w:szCs w:val="18"/>
          <w:lang w:eastAsia="pl-PL"/>
        </w:rPr>
        <w:t>.</w:t>
      </w:r>
      <w:r w:rsidRPr="00535E9B">
        <w:rPr>
          <w:rFonts w:eastAsia="Calibri" w:cs="Calibri"/>
          <w:color w:val="222222"/>
          <w:szCs w:val="18"/>
          <w:vertAlign w:val="superscript"/>
          <w:lang w:eastAsia="pl-PL"/>
        </w:rPr>
        <w:footnoteReference w:id="11"/>
      </w:r>
    </w:p>
    <w:p w14:paraId="1357F076" w14:textId="77777777" w:rsidR="00535E9B" w:rsidRPr="00535E9B" w:rsidRDefault="00535E9B" w:rsidP="00535E9B">
      <w:pPr>
        <w:spacing w:before="120" w:after="120" w:line="276" w:lineRule="auto"/>
        <w:ind w:left="5664" w:firstLine="708"/>
        <w:jc w:val="both"/>
        <w:rPr>
          <w:rFonts w:eastAsia="Times New Roman" w:cs="Calibri"/>
          <w:i/>
          <w:szCs w:val="18"/>
        </w:rPr>
      </w:pPr>
    </w:p>
    <w:p w14:paraId="2FB0A860" w14:textId="77777777" w:rsidR="00535E9B" w:rsidRPr="0038488D"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8488D">
        <w:rPr>
          <w:rFonts w:eastAsia="Times New Roman" w:cs="Calibri"/>
          <w:b/>
          <w:color w:val="FFFFFF" w:themeColor="background1"/>
          <w:szCs w:val="18"/>
        </w:rPr>
        <w:t>OŚWIADCZENIE DOTYCZĄCE PODANYCH INFORMACJI:</w:t>
      </w:r>
    </w:p>
    <w:p w14:paraId="2738259F"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 xml:space="preserve">Oświadczam, że wszystkie informacje podane w powyższych oświadczeniach są aktualne </w:t>
      </w:r>
      <w:r w:rsidRPr="00535E9B">
        <w:rPr>
          <w:rFonts w:eastAsia="Times New Roman" w:cs="Calibri"/>
          <w:szCs w:val="18"/>
        </w:rPr>
        <w:br/>
        <w:t>i zgodne z prawdą oraz zostały przedstawione z pełną świadomością konsekwencji wprowadzenia zamawiającego w błąd przy przedstawianiu informacji.</w:t>
      </w:r>
    </w:p>
    <w:p w14:paraId="300807D3" w14:textId="77777777" w:rsidR="00535E9B" w:rsidRPr="0038488D" w:rsidRDefault="00535E9B" w:rsidP="00535E9B">
      <w:pPr>
        <w:shd w:val="clear" w:color="auto" w:fill="1A7466" w:themeFill="text2"/>
        <w:spacing w:before="120" w:after="120" w:line="276" w:lineRule="auto"/>
        <w:jc w:val="both"/>
        <w:rPr>
          <w:rFonts w:eastAsia="Times New Roman" w:cs="Calibri"/>
          <w:b/>
          <w:color w:val="FFFFFF" w:themeColor="background1"/>
          <w:szCs w:val="18"/>
        </w:rPr>
      </w:pPr>
      <w:r w:rsidRPr="0038488D">
        <w:rPr>
          <w:rFonts w:eastAsia="Times New Roman" w:cs="Calibri"/>
          <w:b/>
          <w:color w:val="FFFFFF" w:themeColor="background1"/>
          <w:szCs w:val="18"/>
        </w:rPr>
        <w:t>INFORMACJA DOTYCZĄCA DOSTĘPU DO PODMIOTOWYCH ŚRODKÓW DOWODOWYCH:</w:t>
      </w:r>
    </w:p>
    <w:p w14:paraId="3F20F2EF" w14:textId="68A8881C"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Wskazuję następujące podmiotowe środki dowodowe, które można uzyskać za pomocą bezpłatnych i</w:t>
      </w:r>
      <w:r w:rsidR="0038488D">
        <w:rPr>
          <w:rFonts w:eastAsia="Times New Roman" w:cs="Calibri"/>
          <w:szCs w:val="18"/>
        </w:rPr>
        <w:t> </w:t>
      </w:r>
      <w:r w:rsidRPr="00535E9B">
        <w:rPr>
          <w:rFonts w:eastAsia="Times New Roman" w:cs="Calibri"/>
          <w:szCs w:val="18"/>
        </w:rPr>
        <w:t>ogólnodostępnych baz danych, oraz dane umożliwiające dostęp do tych środków:</w:t>
      </w:r>
    </w:p>
    <w:p w14:paraId="6E148706"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1) ..................................................................................................................................................</w:t>
      </w:r>
    </w:p>
    <w:p w14:paraId="248CE6F8" w14:textId="77777777" w:rsidR="00535E9B" w:rsidRPr="00535E9B" w:rsidRDefault="00535E9B" w:rsidP="00535E9B">
      <w:pPr>
        <w:spacing w:before="120" w:after="120" w:line="276" w:lineRule="auto"/>
        <w:jc w:val="both"/>
        <w:rPr>
          <w:rFonts w:eastAsia="Times New Roman" w:cs="Calibr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4C858040" w14:textId="77777777" w:rsidR="00535E9B" w:rsidRPr="00535E9B" w:rsidRDefault="00535E9B" w:rsidP="00535E9B">
      <w:pPr>
        <w:spacing w:before="120" w:after="120" w:line="276" w:lineRule="auto"/>
        <w:jc w:val="both"/>
        <w:rPr>
          <w:rFonts w:eastAsia="Times New Roman" w:cs="Calibri"/>
          <w:szCs w:val="18"/>
        </w:rPr>
      </w:pPr>
      <w:r w:rsidRPr="00535E9B">
        <w:rPr>
          <w:rFonts w:eastAsia="Times New Roman" w:cs="Calibri"/>
          <w:szCs w:val="18"/>
        </w:rPr>
        <w:t>2) ..................................................................................................................................................</w:t>
      </w:r>
    </w:p>
    <w:p w14:paraId="3895EE05" w14:textId="77777777" w:rsidR="00535E9B" w:rsidRPr="00535E9B" w:rsidRDefault="00535E9B" w:rsidP="00535E9B">
      <w:pPr>
        <w:spacing w:before="120" w:after="120" w:line="276" w:lineRule="auto"/>
        <w:jc w:val="both"/>
        <w:rPr>
          <w:rFonts w:eastAsia="Times New Roman" w:cs="Calibri"/>
          <w:i/>
          <w:sz w:val="14"/>
          <w:szCs w:val="14"/>
        </w:rPr>
      </w:pPr>
      <w:r w:rsidRPr="00535E9B">
        <w:rPr>
          <w:rFonts w:eastAsia="Times New Roman" w:cs="Calibri"/>
          <w:i/>
          <w:sz w:val="14"/>
          <w:szCs w:val="14"/>
        </w:rPr>
        <w:t>(wskazać podmiotowy środek dowodowy, adres internetowy, wydający urząd lub organ, dokładne dane referencyjne dokumentacji)</w:t>
      </w:r>
    </w:p>
    <w:p w14:paraId="6AD8F654" w14:textId="77777777" w:rsidR="00535E9B" w:rsidRPr="00535E9B" w:rsidRDefault="00535E9B" w:rsidP="00535E9B">
      <w:pPr>
        <w:spacing w:before="120" w:after="120" w:line="276" w:lineRule="auto"/>
        <w:jc w:val="both"/>
        <w:rPr>
          <w:rFonts w:eastAsia="Times New Roman" w:cs="Calibri"/>
          <w:i/>
          <w:sz w:val="14"/>
          <w:szCs w:val="14"/>
        </w:rPr>
      </w:pPr>
    </w:p>
    <w:p w14:paraId="206EDD6B" w14:textId="77777777" w:rsidR="00535E9B" w:rsidRPr="00535E9B" w:rsidRDefault="00535E9B" w:rsidP="00535E9B">
      <w:pPr>
        <w:spacing w:before="120" w:after="120" w:line="276" w:lineRule="auto"/>
        <w:jc w:val="both"/>
        <w:rPr>
          <w:rFonts w:eastAsia="Times New Roman" w:cs="Calibri"/>
          <w:sz w:val="14"/>
          <w:szCs w:val="14"/>
        </w:rPr>
      </w:pPr>
    </w:p>
    <w:p w14:paraId="583110BC"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Kwalifikowany podpis elektroniczny </w:t>
      </w:r>
    </w:p>
    <w:p w14:paraId="6D5BE558" w14:textId="77777777" w:rsidR="00535E9B" w:rsidRPr="00535E9B" w:rsidRDefault="00535E9B" w:rsidP="00535E9B">
      <w:pPr>
        <w:spacing w:after="0"/>
        <w:jc w:val="right"/>
        <w:rPr>
          <w:rFonts w:eastAsia="Times New Roman" w:cs="Calibri"/>
          <w:b/>
          <w:i/>
          <w:color w:val="000000" w:themeColor="text1"/>
          <w:sz w:val="14"/>
          <w:szCs w:val="14"/>
        </w:rPr>
      </w:pPr>
      <w:r w:rsidRPr="00535E9B">
        <w:rPr>
          <w:rFonts w:eastAsia="Times New Roman" w:cs="Calibri"/>
          <w:b/>
          <w:i/>
          <w:color w:val="000000" w:themeColor="text1"/>
          <w:sz w:val="14"/>
          <w:szCs w:val="14"/>
        </w:rPr>
        <w:t xml:space="preserve">osób uprawnionych do składania oświadczeń </w:t>
      </w:r>
    </w:p>
    <w:p w14:paraId="797A5421" w14:textId="77777777" w:rsidR="00535E9B" w:rsidRPr="00535E9B" w:rsidRDefault="00535E9B" w:rsidP="00535E9B">
      <w:pPr>
        <w:spacing w:after="0"/>
        <w:jc w:val="right"/>
        <w:rPr>
          <w:rFonts w:eastAsia="Times New Roman" w:cs="Arial"/>
          <w:i/>
          <w:color w:val="000000" w:themeColor="text1"/>
          <w:sz w:val="14"/>
          <w:szCs w:val="14"/>
        </w:rPr>
      </w:pPr>
      <w:r w:rsidRPr="00535E9B">
        <w:rPr>
          <w:rFonts w:eastAsia="Times New Roman" w:cs="Calibri"/>
          <w:b/>
          <w:i/>
          <w:color w:val="000000" w:themeColor="text1"/>
          <w:sz w:val="14"/>
          <w:szCs w:val="14"/>
        </w:rPr>
        <w:t>woli w imieniu podmiotu udostępniającego zasoby</w:t>
      </w:r>
    </w:p>
    <w:p w14:paraId="3180F95C" w14:textId="2D05BC45" w:rsidR="001175DD" w:rsidRDefault="001175DD" w:rsidP="00767B43">
      <w:pPr>
        <w:spacing w:before="120" w:after="120" w:line="276" w:lineRule="auto"/>
        <w:rPr>
          <w:rFonts w:cstheme="minorHAnsi"/>
          <w:sz w:val="20"/>
        </w:rPr>
      </w:pPr>
    </w:p>
    <w:p w14:paraId="501470B1" w14:textId="77777777" w:rsidR="001175DD" w:rsidRDefault="001175DD">
      <w:pPr>
        <w:rPr>
          <w:rFonts w:cstheme="minorHAnsi"/>
          <w:sz w:val="20"/>
        </w:rPr>
      </w:pPr>
      <w:r>
        <w:rPr>
          <w:rFonts w:cstheme="minorHAnsi"/>
          <w:sz w:val="20"/>
        </w:rPr>
        <w:br w:type="page"/>
      </w:r>
    </w:p>
    <w:p w14:paraId="65EF2D4D" w14:textId="5CDD1BDA" w:rsidR="001175DD" w:rsidRDefault="001175DD" w:rsidP="001175DD">
      <w:pPr>
        <w:spacing w:before="120" w:after="120" w:line="276" w:lineRule="auto"/>
        <w:ind w:left="360" w:hanging="360"/>
        <w:jc w:val="center"/>
        <w:rPr>
          <w:rFonts w:eastAsia="Times New Roman" w:cs="Times New Roman"/>
          <w:b/>
          <w:szCs w:val="18"/>
        </w:rPr>
      </w:pPr>
      <w:r>
        <w:rPr>
          <w:rFonts w:eastAsia="Times New Roman" w:cs="Times New Roman"/>
          <w:b/>
          <w:szCs w:val="18"/>
        </w:rPr>
        <w:lastRenderedPageBreak/>
        <w:t>ZAŁĄCZNIK NR 11 DO SWZ – OŚWIADCZENIE WYKONAWCÓW WSPÓLNIE UBIEGAJĄCYCH SIĘ O UDZIELENIE ZAMÓWIENIA - WZÓR</w:t>
      </w:r>
    </w:p>
    <w:p w14:paraId="23A9D41E" w14:textId="77777777" w:rsidR="001175DD" w:rsidRDefault="001175DD" w:rsidP="001175DD">
      <w:pPr>
        <w:spacing w:before="120" w:after="120" w:line="276" w:lineRule="auto"/>
        <w:rPr>
          <w:rFonts w:ascii="Calibri" w:eastAsia="Times New Roman" w:hAnsi="Calibri" w:cs="Times New Roman"/>
          <w:sz w:val="22"/>
        </w:rPr>
      </w:pPr>
    </w:p>
    <w:p w14:paraId="453B4104"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OŚWIADCZENIE</w:t>
      </w:r>
    </w:p>
    <w:p w14:paraId="0D3A0030"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 xml:space="preserve">WYKONAWCÓW WSPÓLNIE UBIEGAJACYCH SIĘ </w:t>
      </w:r>
    </w:p>
    <w:p w14:paraId="0525DABA" w14:textId="77777777" w:rsidR="001175DD" w:rsidRDefault="001175DD" w:rsidP="001175DD">
      <w:pPr>
        <w:spacing w:before="120" w:after="120" w:line="276" w:lineRule="auto"/>
        <w:ind w:left="567"/>
        <w:jc w:val="center"/>
        <w:rPr>
          <w:rFonts w:ascii="Trebuchet MS" w:eastAsia="Times New Roman" w:hAnsi="Trebuchet MS" w:cs="Arial"/>
          <w:b/>
          <w:color w:val="1A7466" w:themeColor="text2"/>
          <w:sz w:val="32"/>
          <w:szCs w:val="32"/>
        </w:rPr>
      </w:pPr>
      <w:r>
        <w:rPr>
          <w:rFonts w:ascii="Trebuchet MS" w:eastAsia="Times New Roman" w:hAnsi="Trebuchet MS" w:cs="Arial"/>
          <w:b/>
          <w:color w:val="1A7466" w:themeColor="text2"/>
          <w:sz w:val="32"/>
          <w:szCs w:val="32"/>
        </w:rPr>
        <w:t>O UDZIELENIE ZAMÓWIENIA</w:t>
      </w:r>
    </w:p>
    <w:p w14:paraId="1844C845" w14:textId="77777777" w:rsidR="001175DD" w:rsidRDefault="001175DD" w:rsidP="001175DD">
      <w:pPr>
        <w:spacing w:before="120" w:after="120" w:line="276" w:lineRule="auto"/>
        <w:ind w:left="567"/>
        <w:jc w:val="both"/>
        <w:rPr>
          <w:rFonts w:eastAsia="Times New Roman" w:cs="Times New Roman"/>
          <w:szCs w:val="18"/>
        </w:rPr>
      </w:pPr>
    </w:p>
    <w:p w14:paraId="21C3C979" w14:textId="19B6557A" w:rsidR="001175DD" w:rsidRDefault="001175DD" w:rsidP="001175DD">
      <w:pPr>
        <w:spacing w:before="120" w:after="120" w:line="276" w:lineRule="auto"/>
        <w:ind w:left="567"/>
        <w:jc w:val="both"/>
        <w:rPr>
          <w:rFonts w:eastAsia="Times New Roman" w:cs="Times New Roman"/>
          <w:szCs w:val="18"/>
        </w:rPr>
      </w:pPr>
      <w:r>
        <w:rPr>
          <w:rFonts w:eastAsia="Times New Roman" w:cs="Times New Roman"/>
          <w:szCs w:val="18"/>
        </w:rPr>
        <w:t xml:space="preserve">W związku z ubieganiem się o udzielenie Zamówienia publicznego w ramach Postępowania pn. </w:t>
      </w:r>
      <w:r>
        <w:rPr>
          <w:rFonts w:eastAsia="Times New Roman" w:cs="Times New Roman"/>
          <w:b/>
          <w:i/>
          <w:szCs w:val="18"/>
        </w:rPr>
        <w:t>„</w:t>
      </w:r>
      <w:r w:rsidRPr="001175DD">
        <w:rPr>
          <w:rFonts w:eastAsia="Times New Roman" w:cs="Times New Roman"/>
          <w:b/>
          <w:i/>
          <w:szCs w:val="18"/>
        </w:rPr>
        <w:t>Dostawy odzieży ochronnej i roboczej dla pracowników PGE Energetyka Kolejowa S.A.</w:t>
      </w:r>
      <w:r>
        <w:rPr>
          <w:rFonts w:eastAsia="Times New Roman" w:cs="Times New Roman"/>
          <w:b/>
          <w:i/>
          <w:szCs w:val="18"/>
        </w:rPr>
        <w:t>”</w:t>
      </w:r>
      <w:r>
        <w:rPr>
          <w:rFonts w:eastAsia="Times New Roman" w:cs="Times New Roman"/>
          <w:i/>
          <w:szCs w:val="18"/>
        </w:rPr>
        <w:t>,</w:t>
      </w:r>
      <w:r>
        <w:rPr>
          <w:rFonts w:eastAsia="Times New Roman" w:cs="Times New Roman"/>
          <w:szCs w:val="18"/>
        </w:rPr>
        <w:t xml:space="preserve"> nr Postępowania POST/HZ/EK/HZL/00358/2025, niniejszym oświadczam, że poszczególni Wykonawcy wspólnie ubiegający się o udzielenie Zamówienia wykonają następujące dostawy lub usługi:</w:t>
      </w:r>
    </w:p>
    <w:p w14:paraId="6F14E897" w14:textId="77777777" w:rsidR="001175DD" w:rsidRDefault="001175DD" w:rsidP="001175DD">
      <w:pPr>
        <w:spacing w:before="120" w:after="120" w:line="276" w:lineRule="auto"/>
        <w:ind w:left="567"/>
        <w:jc w:val="both"/>
        <w:rPr>
          <w:rFonts w:eastAsia="Times New Roman" w:cs="Times New Roman"/>
          <w:szCs w:val="18"/>
        </w:rPr>
      </w:pPr>
    </w:p>
    <w:tbl>
      <w:tblPr>
        <w:tblStyle w:val="Tabela-Siatka2"/>
        <w:tblW w:w="8930" w:type="dxa"/>
        <w:tblInd w:w="421" w:type="dxa"/>
        <w:tblCellMar>
          <w:left w:w="28" w:type="dxa"/>
          <w:right w:w="28" w:type="dxa"/>
        </w:tblCellMar>
        <w:tblLook w:val="04A0" w:firstRow="1" w:lastRow="0" w:firstColumn="1" w:lastColumn="0" w:noHBand="0" w:noVBand="1"/>
      </w:tblPr>
      <w:tblGrid>
        <w:gridCol w:w="715"/>
        <w:gridCol w:w="3821"/>
        <w:gridCol w:w="4394"/>
      </w:tblGrid>
      <w:tr w:rsidR="001175DD" w14:paraId="74A2B6F3" w14:textId="77777777">
        <w:trPr>
          <w:trHeight w:val="454"/>
        </w:trPr>
        <w:tc>
          <w:tcPr>
            <w:tcW w:w="715"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102BED8F" w14:textId="77777777" w:rsidR="001175DD" w:rsidRDefault="001175DD">
            <w:pPr>
              <w:spacing w:line="288" w:lineRule="auto"/>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Lp.</w:t>
            </w:r>
          </w:p>
        </w:tc>
        <w:tc>
          <w:tcPr>
            <w:tcW w:w="3821"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00452E71" w14:textId="77777777" w:rsidR="001175DD" w:rsidRDefault="001175DD">
            <w:pPr>
              <w:spacing w:line="288" w:lineRule="auto"/>
              <w:ind w:hanging="30"/>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Nazwa i adres Wykonawcy</w:t>
            </w:r>
          </w:p>
        </w:tc>
        <w:tc>
          <w:tcPr>
            <w:tcW w:w="4394" w:type="dxa"/>
            <w:tcBorders>
              <w:top w:val="single" w:sz="4" w:space="0" w:color="auto"/>
              <w:left w:val="single" w:sz="4" w:space="0" w:color="auto"/>
              <w:bottom w:val="single" w:sz="4" w:space="0" w:color="auto"/>
              <w:right w:val="single" w:sz="4" w:space="0" w:color="auto"/>
            </w:tcBorders>
            <w:shd w:val="clear" w:color="auto" w:fill="1A7466" w:themeFill="text2"/>
            <w:vAlign w:val="center"/>
            <w:hideMark/>
          </w:tcPr>
          <w:p w14:paraId="79134DF5" w14:textId="2429A59D" w:rsidR="001175DD" w:rsidRDefault="001175DD">
            <w:pPr>
              <w:spacing w:line="288" w:lineRule="auto"/>
              <w:ind w:hanging="30"/>
              <w:jc w:val="center"/>
              <w:rPr>
                <w:rFonts w:asciiTheme="minorHAnsi" w:eastAsia="Calibri" w:hAnsiTheme="minorHAnsi" w:cs="Calibri"/>
                <w:b/>
                <w:color w:val="FFFFFF" w:themeColor="background1"/>
                <w:szCs w:val="18"/>
              </w:rPr>
            </w:pPr>
            <w:r>
              <w:rPr>
                <w:rFonts w:asciiTheme="minorHAnsi" w:eastAsia="Calibri" w:hAnsiTheme="minorHAnsi" w:cs="Calibri"/>
                <w:b/>
                <w:color w:val="FFFFFF" w:themeColor="background1"/>
                <w:szCs w:val="18"/>
              </w:rPr>
              <w:t>Zakres wykonywanych dostaw lub usług</w:t>
            </w:r>
          </w:p>
        </w:tc>
      </w:tr>
      <w:tr w:rsidR="001175DD" w14:paraId="26861534" w14:textId="77777777">
        <w:trPr>
          <w:trHeight w:val="454"/>
        </w:trPr>
        <w:tc>
          <w:tcPr>
            <w:tcW w:w="715" w:type="dxa"/>
            <w:tcBorders>
              <w:top w:val="single" w:sz="4" w:space="0" w:color="auto"/>
              <w:left w:val="single" w:sz="4" w:space="0" w:color="auto"/>
              <w:bottom w:val="single" w:sz="4" w:space="0" w:color="auto"/>
              <w:right w:val="single" w:sz="4" w:space="0" w:color="auto"/>
            </w:tcBorders>
            <w:vAlign w:val="center"/>
          </w:tcPr>
          <w:p w14:paraId="215175C0" w14:textId="77777777" w:rsidR="001175DD" w:rsidRDefault="001175DD">
            <w:pPr>
              <w:spacing w:line="288" w:lineRule="auto"/>
              <w:ind w:left="360"/>
              <w:jc w:val="center"/>
              <w:rPr>
                <w:rFonts w:asciiTheme="minorHAnsi" w:eastAsia="Calibri" w:hAnsiTheme="minorHAnsi" w:cs="Calibri"/>
                <w:szCs w:val="18"/>
              </w:rPr>
            </w:pPr>
          </w:p>
        </w:tc>
        <w:tc>
          <w:tcPr>
            <w:tcW w:w="3821" w:type="dxa"/>
            <w:tcBorders>
              <w:top w:val="single" w:sz="4" w:space="0" w:color="auto"/>
              <w:left w:val="single" w:sz="4" w:space="0" w:color="auto"/>
              <w:bottom w:val="single" w:sz="4" w:space="0" w:color="auto"/>
              <w:right w:val="single" w:sz="4" w:space="0" w:color="auto"/>
            </w:tcBorders>
            <w:vAlign w:val="center"/>
          </w:tcPr>
          <w:p w14:paraId="4D1F08C3" w14:textId="77777777" w:rsidR="001175DD" w:rsidRDefault="001175DD">
            <w:pPr>
              <w:spacing w:line="288" w:lineRule="auto"/>
              <w:ind w:left="360"/>
              <w:jc w:val="center"/>
              <w:rPr>
                <w:rFonts w:asciiTheme="minorHAnsi" w:eastAsia="Calibri" w:hAnsiTheme="minorHAnsi" w:cs="Calibri"/>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A9FFBA7" w14:textId="77777777" w:rsidR="001175DD" w:rsidRDefault="001175DD">
            <w:pPr>
              <w:spacing w:line="288" w:lineRule="auto"/>
              <w:ind w:left="360"/>
              <w:jc w:val="center"/>
              <w:rPr>
                <w:rFonts w:asciiTheme="minorHAnsi" w:eastAsia="Calibri" w:hAnsiTheme="minorHAnsi" w:cs="Calibri"/>
                <w:szCs w:val="18"/>
              </w:rPr>
            </w:pPr>
          </w:p>
        </w:tc>
      </w:tr>
      <w:tr w:rsidR="001175DD" w14:paraId="5D044156" w14:textId="77777777">
        <w:trPr>
          <w:trHeight w:val="454"/>
        </w:trPr>
        <w:tc>
          <w:tcPr>
            <w:tcW w:w="715" w:type="dxa"/>
            <w:tcBorders>
              <w:top w:val="single" w:sz="4" w:space="0" w:color="auto"/>
              <w:left w:val="single" w:sz="4" w:space="0" w:color="auto"/>
              <w:bottom w:val="single" w:sz="4" w:space="0" w:color="auto"/>
              <w:right w:val="single" w:sz="4" w:space="0" w:color="auto"/>
            </w:tcBorders>
            <w:vAlign w:val="center"/>
          </w:tcPr>
          <w:p w14:paraId="00E83613" w14:textId="77777777" w:rsidR="001175DD" w:rsidRDefault="001175DD">
            <w:pPr>
              <w:spacing w:line="288" w:lineRule="auto"/>
              <w:ind w:left="360"/>
              <w:jc w:val="center"/>
              <w:rPr>
                <w:rFonts w:asciiTheme="minorHAnsi" w:eastAsia="Calibri" w:hAnsiTheme="minorHAnsi" w:cs="Calibri"/>
                <w:szCs w:val="18"/>
              </w:rPr>
            </w:pPr>
          </w:p>
        </w:tc>
        <w:tc>
          <w:tcPr>
            <w:tcW w:w="3821" w:type="dxa"/>
            <w:tcBorders>
              <w:top w:val="single" w:sz="4" w:space="0" w:color="auto"/>
              <w:left w:val="single" w:sz="4" w:space="0" w:color="auto"/>
              <w:bottom w:val="single" w:sz="4" w:space="0" w:color="auto"/>
              <w:right w:val="single" w:sz="4" w:space="0" w:color="auto"/>
            </w:tcBorders>
            <w:vAlign w:val="center"/>
          </w:tcPr>
          <w:p w14:paraId="676F23A2" w14:textId="77777777" w:rsidR="001175DD" w:rsidRDefault="001175DD">
            <w:pPr>
              <w:spacing w:line="288" w:lineRule="auto"/>
              <w:ind w:left="360"/>
              <w:jc w:val="center"/>
              <w:rPr>
                <w:rFonts w:asciiTheme="minorHAnsi" w:eastAsia="Calibri" w:hAnsiTheme="minorHAnsi" w:cs="Calibri"/>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2DB6E88D" w14:textId="77777777" w:rsidR="001175DD" w:rsidRDefault="001175DD">
            <w:pPr>
              <w:spacing w:line="288" w:lineRule="auto"/>
              <w:ind w:left="360"/>
              <w:jc w:val="center"/>
              <w:rPr>
                <w:rFonts w:asciiTheme="minorHAnsi" w:eastAsia="Calibri" w:hAnsiTheme="minorHAnsi" w:cs="Calibri"/>
                <w:szCs w:val="18"/>
              </w:rPr>
            </w:pPr>
          </w:p>
        </w:tc>
      </w:tr>
    </w:tbl>
    <w:p w14:paraId="074B7176" w14:textId="77777777" w:rsidR="001175DD" w:rsidRDefault="001175DD" w:rsidP="001175DD">
      <w:pPr>
        <w:spacing w:before="120" w:after="120" w:line="276" w:lineRule="auto"/>
        <w:ind w:left="567"/>
        <w:jc w:val="both"/>
        <w:rPr>
          <w:rFonts w:eastAsia="Times New Roman" w:cs="Times New Roman"/>
          <w:sz w:val="14"/>
          <w:szCs w:val="14"/>
        </w:rPr>
      </w:pPr>
      <w:r>
        <w:rPr>
          <w:rFonts w:eastAsia="Times New Roman" w:cs="Times New Roman"/>
          <w:sz w:val="14"/>
          <w:szCs w:val="14"/>
        </w:rPr>
        <w:t>UWAGA!</w:t>
      </w:r>
    </w:p>
    <w:p w14:paraId="744C80F3" w14:textId="77777777" w:rsidR="001175DD" w:rsidRDefault="001175DD" w:rsidP="001175DD">
      <w:pPr>
        <w:spacing w:before="120" w:after="120" w:line="276" w:lineRule="auto"/>
        <w:ind w:left="567"/>
        <w:jc w:val="both"/>
        <w:rPr>
          <w:rFonts w:eastAsia="Times New Roman" w:cs="Times New Roman"/>
          <w:sz w:val="14"/>
          <w:szCs w:val="14"/>
        </w:rPr>
      </w:pPr>
      <w:r>
        <w:rPr>
          <w:rFonts w:eastAsia="Times New Roman" w:cs="Times New Roman"/>
          <w:sz w:val="14"/>
          <w:szCs w:val="14"/>
        </w:rPr>
        <w:t>Należy dostosować liczbę wierszy do liczby Wykonawców wspólnie ubiegających się o udzielenie Zamówienia.</w:t>
      </w:r>
    </w:p>
    <w:p w14:paraId="35FBD640" w14:textId="77777777" w:rsidR="001175DD" w:rsidRDefault="001175DD" w:rsidP="001175DD">
      <w:pPr>
        <w:spacing w:after="0" w:line="288" w:lineRule="auto"/>
        <w:jc w:val="both"/>
        <w:rPr>
          <w:rFonts w:eastAsia="Times New Roman" w:cs="Times New Roman"/>
          <w:b/>
          <w:caps/>
          <w:szCs w:val="18"/>
        </w:rPr>
      </w:pPr>
    </w:p>
    <w:p w14:paraId="1957255A" w14:textId="77777777" w:rsidR="001175DD" w:rsidRDefault="001175DD" w:rsidP="001175DD">
      <w:pPr>
        <w:spacing w:before="120" w:after="120" w:line="276" w:lineRule="auto"/>
        <w:ind w:left="567"/>
        <w:jc w:val="both"/>
        <w:rPr>
          <w:rFonts w:eastAsia="Times New Roman" w:cs="Times New Roman"/>
          <w:szCs w:val="18"/>
        </w:rPr>
      </w:pPr>
    </w:p>
    <w:p w14:paraId="3F40A7D7"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Kwalifikowany podpis elektroniczny osób</w:t>
      </w:r>
    </w:p>
    <w:p w14:paraId="2E73BB26"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uprawnionych do składania oświadczeń woli w imieniu</w:t>
      </w:r>
    </w:p>
    <w:p w14:paraId="28DF64B1" w14:textId="77777777" w:rsidR="001175DD" w:rsidRDefault="001175DD" w:rsidP="001175DD">
      <w:pPr>
        <w:spacing w:after="0" w:line="288" w:lineRule="auto"/>
        <w:jc w:val="right"/>
        <w:rPr>
          <w:rFonts w:eastAsia="Times New Roman" w:cs="Calibri"/>
          <w:b/>
          <w:i/>
          <w:color w:val="000000" w:themeColor="text1"/>
          <w:kern w:val="28"/>
          <w:sz w:val="14"/>
          <w:szCs w:val="14"/>
        </w:rPr>
      </w:pPr>
      <w:r>
        <w:rPr>
          <w:rFonts w:eastAsia="Times New Roman" w:cs="Calibri"/>
          <w:b/>
          <w:i/>
          <w:color w:val="000000" w:themeColor="text1"/>
          <w:kern w:val="28"/>
          <w:sz w:val="14"/>
          <w:szCs w:val="14"/>
        </w:rPr>
        <w:t xml:space="preserve">Wykonawców </w:t>
      </w:r>
      <w:r>
        <w:rPr>
          <w:rFonts w:eastAsia="Times New Roman" w:cs="Calibri"/>
          <w:b/>
          <w:i/>
          <w:color w:val="000000" w:themeColor="text1"/>
          <w:sz w:val="14"/>
          <w:szCs w:val="14"/>
        </w:rPr>
        <w:t>wspólnie ubiegających się o udzielenie zamówienia</w:t>
      </w:r>
      <w:r>
        <w:rPr>
          <w:rFonts w:eastAsia="Times New Roman" w:cs="Calibri"/>
          <w:b/>
          <w:i/>
          <w:color w:val="000000" w:themeColor="text1"/>
          <w:kern w:val="28"/>
          <w:sz w:val="14"/>
          <w:szCs w:val="14"/>
        </w:rPr>
        <w:t xml:space="preserve"> </w:t>
      </w:r>
    </w:p>
    <w:p w14:paraId="1D26A382"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6E5B7775"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4602BD6A"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7229535C"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366FF80B" w14:textId="77777777" w:rsidR="001175DD" w:rsidRDefault="001175DD" w:rsidP="001175DD">
      <w:pPr>
        <w:spacing w:after="0" w:line="288" w:lineRule="auto"/>
        <w:jc w:val="right"/>
        <w:rPr>
          <w:rFonts w:eastAsia="Times New Roman" w:cs="Calibri"/>
          <w:b/>
          <w:i/>
          <w:color w:val="000000" w:themeColor="text1"/>
          <w:kern w:val="28"/>
          <w:sz w:val="14"/>
          <w:szCs w:val="14"/>
        </w:rPr>
      </w:pPr>
    </w:p>
    <w:p w14:paraId="142F412D" w14:textId="77777777" w:rsidR="001175DD" w:rsidRDefault="001175DD" w:rsidP="001175DD">
      <w:pPr>
        <w:jc w:val="center"/>
        <w:rPr>
          <w:rFonts w:ascii="Verdana" w:eastAsia="Verdana" w:hAnsi="Verdana" w:cs="Times New Roman"/>
          <w:b/>
        </w:rPr>
      </w:pPr>
    </w:p>
    <w:p w14:paraId="386C4AF6" w14:textId="77777777" w:rsidR="001175DD" w:rsidRDefault="001175DD">
      <w:pPr>
        <w:rPr>
          <w:rFonts w:ascii="Verdana" w:eastAsia="Verdana" w:hAnsi="Verdana" w:cs="Times New Roman"/>
          <w:b/>
        </w:rPr>
      </w:pPr>
      <w:r>
        <w:rPr>
          <w:rFonts w:ascii="Verdana" w:eastAsia="Verdana" w:hAnsi="Verdana" w:cs="Times New Roman"/>
          <w:b/>
        </w:rPr>
        <w:br w:type="page"/>
      </w:r>
    </w:p>
    <w:p w14:paraId="4AF6738F" w14:textId="4643F71F" w:rsidR="001175DD" w:rsidRPr="00535E9B" w:rsidRDefault="001175DD" w:rsidP="001175DD">
      <w:pPr>
        <w:jc w:val="center"/>
        <w:rPr>
          <w:rFonts w:ascii="Verdana" w:eastAsia="Verdana" w:hAnsi="Verdana" w:cs="Times New Roman"/>
          <w:b/>
        </w:rPr>
      </w:pPr>
      <w:r w:rsidRPr="00535E9B">
        <w:rPr>
          <w:rFonts w:ascii="Verdana" w:eastAsia="Verdana" w:hAnsi="Verdana" w:cs="Times New Roman"/>
          <w:b/>
        </w:rPr>
        <w:lastRenderedPageBreak/>
        <w:t xml:space="preserve">ZAŁĄCZNIK NR </w:t>
      </w:r>
      <w:r>
        <w:rPr>
          <w:rFonts w:ascii="Verdana" w:eastAsia="Verdana" w:hAnsi="Verdana" w:cs="Times New Roman"/>
          <w:b/>
        </w:rPr>
        <w:t>12</w:t>
      </w:r>
      <w:r w:rsidRPr="00535E9B">
        <w:rPr>
          <w:rFonts w:ascii="Verdana" w:eastAsia="Verdana" w:hAnsi="Verdana" w:cs="Times New Roman"/>
          <w:b/>
        </w:rPr>
        <w:t xml:space="preserve"> DO SWZ – </w:t>
      </w:r>
      <w:r>
        <w:rPr>
          <w:rFonts w:ascii="Verdana" w:eastAsia="Verdana" w:hAnsi="Verdana" w:cs="Times New Roman"/>
          <w:b/>
        </w:rPr>
        <w:t>MATRYCA OCENY PRÓBEK</w:t>
      </w:r>
    </w:p>
    <w:p w14:paraId="6BBC04BF" w14:textId="66BED3C3" w:rsidR="001175DD" w:rsidRPr="00535E9B" w:rsidRDefault="001175DD" w:rsidP="001175DD">
      <w:pPr>
        <w:jc w:val="center"/>
        <w:rPr>
          <w:rFonts w:ascii="Verdana" w:eastAsia="Verdana" w:hAnsi="Verdana" w:cs="Times New Roman"/>
          <w:i/>
        </w:rPr>
      </w:pPr>
      <w:r w:rsidRPr="00535E9B">
        <w:rPr>
          <w:rFonts w:ascii="Verdana" w:eastAsia="Verdana" w:hAnsi="Verdana" w:cs="Times New Roman"/>
          <w:i/>
        </w:rPr>
        <w:t xml:space="preserve">Wzór </w:t>
      </w:r>
      <w:r>
        <w:rPr>
          <w:rFonts w:ascii="Verdana" w:eastAsia="Verdana" w:hAnsi="Verdana" w:cs="Times New Roman"/>
          <w:i/>
        </w:rPr>
        <w:t xml:space="preserve">matrycy oceny próbek </w:t>
      </w:r>
      <w:r w:rsidRPr="00535E9B">
        <w:rPr>
          <w:rFonts w:ascii="Verdana" w:eastAsia="Verdana" w:hAnsi="Verdana" w:cs="Times New Roman"/>
          <w:i/>
        </w:rPr>
        <w:t>stanowi odrębny dokument w formacie X</w:t>
      </w:r>
      <w:r>
        <w:rPr>
          <w:rFonts w:ascii="Verdana" w:eastAsia="Verdana" w:hAnsi="Verdana" w:cs="Times New Roman"/>
          <w:i/>
        </w:rPr>
        <w:t xml:space="preserve">LS </w:t>
      </w:r>
    </w:p>
    <w:bookmarkEnd w:id="12"/>
    <w:bookmarkEnd w:id="13"/>
    <w:bookmarkEnd w:id="14"/>
    <w:bookmarkEnd w:id="20"/>
    <w:bookmarkEnd w:id="21"/>
    <w:bookmarkEnd w:id="22"/>
    <w:p w14:paraId="10E1B3FD" w14:textId="77777777" w:rsidR="00B61788" w:rsidRDefault="00B61788" w:rsidP="00E64554">
      <w:pPr>
        <w:spacing w:before="120" w:after="120" w:line="276" w:lineRule="auto"/>
        <w:rPr>
          <w:rFonts w:ascii="Trebuchet MS" w:eastAsia="Times New Roman" w:hAnsi="Trebuchet MS" w:cs="Arial"/>
          <w:b/>
          <w:color w:val="1A7466" w:themeColor="text2"/>
          <w:sz w:val="32"/>
          <w:szCs w:val="32"/>
        </w:rPr>
      </w:pPr>
    </w:p>
    <w:sectPr w:rsidR="00B61788" w:rsidSect="00E64554">
      <w:headerReference w:type="default" r:id="rId16"/>
      <w:footerReference w:type="default" r:id="rId17"/>
      <w:headerReference w:type="first" r:id="rId18"/>
      <w:footerReference w:type="first" r:id="rId19"/>
      <w:pgSz w:w="11906" w:h="16838"/>
      <w:pgMar w:top="1527" w:right="851" w:bottom="1304" w:left="1134"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CA267" w14:textId="77777777" w:rsidR="00AE5E48" w:rsidRDefault="00AE5E48" w:rsidP="00582CE9">
      <w:pPr>
        <w:spacing w:after="0"/>
      </w:pPr>
      <w:r>
        <w:separator/>
      </w:r>
    </w:p>
  </w:endnote>
  <w:endnote w:type="continuationSeparator" w:id="0">
    <w:p w14:paraId="5057C4C2" w14:textId="77777777" w:rsidR="00AE5E48" w:rsidRDefault="00AE5E4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88126"/>
      <w:docPartObj>
        <w:docPartGallery w:val="Page Numbers (Bottom of Page)"/>
        <w:docPartUnique/>
      </w:docPartObj>
    </w:sdtPr>
    <w:sdtEndPr/>
    <w:sdtContent>
      <w:p w14:paraId="75514867" w14:textId="70382A11" w:rsidR="00347E8D" w:rsidRDefault="00347E8D">
        <w:pPr>
          <w:pStyle w:val="Stopka"/>
          <w:jc w:val="right"/>
        </w:pPr>
        <w:r>
          <w:fldChar w:fldCharType="begin"/>
        </w:r>
        <w:r>
          <w:instrText>PAGE   \* MERGEFORMAT</w:instrText>
        </w:r>
        <w:r>
          <w:fldChar w:fldCharType="separate"/>
        </w:r>
        <w:r w:rsidR="00C86AE9">
          <w:rPr>
            <w:noProof/>
          </w:rPr>
          <w:t>2</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1030672"/>
      <w:docPartObj>
        <w:docPartGallery w:val="Page Numbers (Bottom of Page)"/>
        <w:docPartUnique/>
      </w:docPartObj>
    </w:sdtPr>
    <w:sdtEndPr/>
    <w:sdtContent>
      <w:p w14:paraId="01F1D243" w14:textId="5EA7BBC4" w:rsidR="00347E8D" w:rsidRDefault="00347E8D">
        <w:pPr>
          <w:pStyle w:val="Stopka"/>
          <w:jc w:val="right"/>
        </w:pPr>
        <w:r>
          <w:fldChar w:fldCharType="begin"/>
        </w:r>
        <w:r>
          <w:instrText>PAGE   \* MERGEFORMAT</w:instrText>
        </w:r>
        <w:r>
          <w:fldChar w:fldCharType="separate"/>
        </w:r>
        <w:r w:rsidR="00C86AE9">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C9176" w14:textId="77777777" w:rsidR="00AE5E48" w:rsidRDefault="00AE5E48" w:rsidP="00582CE9">
      <w:pPr>
        <w:spacing w:after="0"/>
      </w:pPr>
      <w:r>
        <w:separator/>
      </w:r>
    </w:p>
  </w:footnote>
  <w:footnote w:type="continuationSeparator" w:id="0">
    <w:p w14:paraId="26FFFC92" w14:textId="77777777" w:rsidR="00AE5E48" w:rsidRDefault="00AE5E48" w:rsidP="00582CE9">
      <w:pPr>
        <w:spacing w:after="0"/>
      </w:pPr>
      <w:r>
        <w:continuationSeparator/>
      </w:r>
    </w:p>
  </w:footnote>
  <w:footnote w:id="1">
    <w:p w14:paraId="61AB4779" w14:textId="77777777" w:rsidR="00347E8D" w:rsidRPr="00F35C3A" w:rsidRDefault="00347E8D" w:rsidP="00535E9B">
      <w:pPr>
        <w:pStyle w:val="Tekstprzypisudolnego"/>
        <w:ind w:right="-567"/>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Wypełniają jedynie Wykonawcy wspólne ubiegający się o udzielenie Zamówienia.</w:t>
      </w:r>
    </w:p>
  </w:footnote>
  <w:footnote w:id="2">
    <w:p w14:paraId="02E1CA9F" w14:textId="01E41523" w:rsidR="00347E8D" w:rsidRPr="002459D4" w:rsidRDefault="00347E8D" w:rsidP="00535E9B">
      <w:pPr>
        <w:pStyle w:val="Tekstprzypisudolnego"/>
        <w:ind w:right="-567"/>
        <w:rPr>
          <w:rFonts w:ascii="Calibri" w:hAnsi="Calibri" w:cs="Calibri"/>
          <w:sz w:val="16"/>
          <w:szCs w:val="16"/>
        </w:rPr>
      </w:pPr>
      <w:r w:rsidRPr="00F35C3A">
        <w:rPr>
          <w:rStyle w:val="Odwoanieprzypisudolnego"/>
          <w:rFonts w:eastAsiaTheme="majorEastAsia" w:cs="Calibri"/>
          <w:sz w:val="14"/>
          <w:szCs w:val="14"/>
        </w:rPr>
        <w:footnoteRef/>
      </w:r>
      <w:r w:rsidRPr="00F35C3A">
        <w:rPr>
          <w:rStyle w:val="Odwoanieprzypisudolnego"/>
          <w:rFonts w:eastAsiaTheme="majorEastAsia" w:cs="Calibri"/>
          <w:sz w:val="14"/>
          <w:szCs w:val="14"/>
        </w:rPr>
        <w:t xml:space="preserve"> </w:t>
      </w:r>
      <w:r w:rsidRPr="00F35C3A">
        <w:rPr>
          <w:rFonts w:ascii="Verdana" w:hAnsi="Verdana" w:cs="Calibri"/>
          <w:sz w:val="14"/>
          <w:szCs w:val="14"/>
        </w:rPr>
        <w:t>Cenę Oferty należy wpisać również do formularza ceny w Systemie Zakupowym.</w:t>
      </w:r>
    </w:p>
  </w:footnote>
  <w:footnote w:id="3">
    <w:p w14:paraId="2B26EB30" w14:textId="77777777" w:rsidR="00347E8D" w:rsidRPr="00013693" w:rsidRDefault="00347E8D" w:rsidP="00535E9B">
      <w:pPr>
        <w:pStyle w:val="Tekstprzypisudolnego"/>
        <w:ind w:right="-567"/>
        <w:jc w:val="both"/>
        <w:rPr>
          <w:rFonts w:ascii="Verdana" w:hAnsi="Verdana" w:cs="Calibri"/>
          <w:i/>
          <w:sz w:val="14"/>
          <w:szCs w:val="14"/>
        </w:rPr>
      </w:pPr>
      <w:r w:rsidRPr="00F936AF">
        <w:rPr>
          <w:rStyle w:val="Odwoanieprzypisudolnego"/>
          <w:rFonts w:eastAsiaTheme="majorEastAsia" w:cs="Calibri"/>
          <w:i/>
        </w:rPr>
        <w:footnoteRef/>
      </w:r>
      <w:r w:rsidRPr="00013693">
        <w:rPr>
          <w:rFonts w:ascii="Verdana" w:hAnsi="Verdana" w:cs="Calibri"/>
          <w:i/>
          <w:sz w:val="14"/>
          <w:szCs w:val="14"/>
        </w:rPr>
        <w:t xml:space="preserve"> Właściwe zakreślić. Jeżeli błędnie określono lub nie określono powstania u Zamawiającego obowiązku podatkowego, Zamawiający zastosuje się do art. 17 ustawy z dnia 11 marca 2004 r. o podatku od towarów i usług (</w:t>
      </w:r>
      <w:proofErr w:type="spellStart"/>
      <w:r w:rsidRPr="00013693">
        <w:rPr>
          <w:rFonts w:ascii="Verdana" w:hAnsi="Verdana" w:cs="Calibri"/>
          <w:i/>
          <w:sz w:val="14"/>
          <w:szCs w:val="14"/>
        </w:rPr>
        <w:t>t.j</w:t>
      </w:r>
      <w:proofErr w:type="spellEnd"/>
      <w:r w:rsidRPr="00013693">
        <w:rPr>
          <w:rFonts w:ascii="Verdana" w:hAnsi="Verdana" w:cs="Calibri"/>
          <w:i/>
          <w:sz w:val="14"/>
          <w:szCs w:val="14"/>
        </w:rPr>
        <w:t>. Dz. U. z 2024 r. poz. 361)</w:t>
      </w:r>
    </w:p>
  </w:footnote>
  <w:footnote w:id="4">
    <w:p w14:paraId="0F19577A"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 Niewskazanie podwykonawcy będzie rozumiane, że zamówienie w całości realizowane jest samodzielnie przez Wykonawcę składającego Ofertę.</w:t>
      </w:r>
    </w:p>
  </w:footnote>
  <w:footnote w:id="5">
    <w:p w14:paraId="5A3D8EED" w14:textId="77777777" w:rsidR="00347E8D" w:rsidRPr="00F35C3A" w:rsidRDefault="00347E8D" w:rsidP="00535E9B">
      <w:pPr>
        <w:pStyle w:val="Tekstprzypisudolnego"/>
        <w:ind w:right="-284"/>
        <w:rPr>
          <w:rFonts w:ascii="Verdana" w:hAnsi="Verdana" w:cs="Calibri"/>
          <w:sz w:val="14"/>
          <w:szCs w:val="14"/>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F35C3A">
        <w:rPr>
          <w:rFonts w:ascii="Verdana" w:hAnsi="Verdana"/>
          <w:sz w:val="14"/>
          <w:szCs w:val="14"/>
        </w:rPr>
        <w:t xml:space="preserve"> </w:t>
      </w:r>
      <w:r w:rsidRPr="00F35C3A">
        <w:rPr>
          <w:rFonts w:ascii="Verdana" w:hAnsi="Verdana" w:cs="Calibri"/>
          <w:sz w:val="14"/>
          <w:szCs w:val="14"/>
        </w:rPr>
        <w:t>W przypadku zastrzeżenia tajemnicy przedsiębiorstwa należy złożyć uzasadnienie zgodnie z pkt 19.18.2 SWZ.</w:t>
      </w:r>
    </w:p>
  </w:footnote>
  <w:footnote w:id="6">
    <w:p w14:paraId="06A10F5D" w14:textId="77777777" w:rsidR="00347E8D" w:rsidRPr="001E2103" w:rsidRDefault="00347E8D" w:rsidP="00535E9B">
      <w:pPr>
        <w:pStyle w:val="Tekstprzypisudolnego"/>
        <w:ind w:right="-284"/>
        <w:jc w:val="both"/>
        <w:rPr>
          <w:rFonts w:ascii="Calibri" w:hAnsi="Calibri" w:cs="Calibri"/>
          <w:sz w:val="16"/>
          <w:szCs w:val="16"/>
        </w:rPr>
      </w:pPr>
      <w:r w:rsidRPr="00F35C3A">
        <w:rPr>
          <w:rStyle w:val="Odwoanieprzypisudolnego"/>
          <w:rFonts w:eastAsiaTheme="majorEastAsia" w:cs="Calibri"/>
          <w:sz w:val="14"/>
          <w:szCs w:val="14"/>
        </w:rPr>
        <w:footnoteRef/>
      </w:r>
      <w:r w:rsidRPr="00F35C3A">
        <w:rPr>
          <w:rFonts w:ascii="Verdana" w:hAnsi="Verdana" w:cs="Calibri"/>
          <w:sz w:val="14"/>
          <w:szCs w:val="14"/>
        </w:rPr>
        <w:t xml:space="preserve"> Właściwe zakreślić.</w:t>
      </w:r>
      <w:r w:rsidRPr="00BF7A1C">
        <w:t xml:space="preserve"> </w:t>
      </w:r>
    </w:p>
  </w:footnote>
  <w:footnote w:id="7">
    <w:p w14:paraId="6BD72086" w14:textId="77777777" w:rsidR="00347E8D" w:rsidRPr="00F35C3A" w:rsidRDefault="00347E8D" w:rsidP="00535E9B">
      <w:pPr>
        <w:pStyle w:val="Tekstprzypisudolnego"/>
        <w:jc w:val="both"/>
        <w:rPr>
          <w:rFonts w:ascii="Verdana" w:hAnsi="Verdana"/>
          <w:sz w:val="14"/>
          <w:szCs w:val="14"/>
        </w:rPr>
      </w:pPr>
      <w:r w:rsidRPr="00F35C3A">
        <w:rPr>
          <w:rStyle w:val="Odwoanieprzypisudolnego"/>
          <w:rFonts w:eastAsiaTheme="majorEastAsia"/>
          <w:sz w:val="14"/>
          <w:szCs w:val="14"/>
        </w:rPr>
        <w:footnoteRef/>
      </w:r>
      <w:r w:rsidRPr="00F35C3A">
        <w:rPr>
          <w:rFonts w:ascii="Verdana" w:hAnsi="Verdana"/>
          <w:sz w:val="14"/>
          <w:szCs w:val="14"/>
        </w:rPr>
        <w:t xml:space="preserve"> </w:t>
      </w:r>
      <w:r w:rsidRPr="00F35C3A">
        <w:rPr>
          <w:rFonts w:ascii="Verdana" w:hAnsi="Verdana" w:cs="Calibri"/>
          <w:sz w:val="14"/>
          <w:szCs w:val="14"/>
        </w:rPr>
        <w:t>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p>
  </w:footnote>
  <w:footnote w:id="8">
    <w:p w14:paraId="3707A84B" w14:textId="77777777" w:rsidR="00347E8D" w:rsidRPr="005361E0" w:rsidRDefault="00347E8D" w:rsidP="00535E9B">
      <w:pPr>
        <w:pStyle w:val="Tekstprzypisudolnego"/>
        <w:jc w:val="both"/>
        <w:rPr>
          <w:rFonts w:ascii="Calibri" w:hAnsi="Calibri" w:cs="Calibri"/>
          <w:sz w:val="14"/>
          <w:szCs w:val="14"/>
        </w:rPr>
      </w:pPr>
      <w:r w:rsidRPr="005361E0">
        <w:rPr>
          <w:rStyle w:val="Odwoanieprzypisudolnego"/>
          <w:rFonts w:ascii="Arial" w:eastAsiaTheme="majorEastAsia" w:hAnsi="Arial" w:cs="Arial"/>
          <w:sz w:val="14"/>
          <w:szCs w:val="14"/>
        </w:rPr>
        <w:footnoteRef/>
      </w:r>
      <w:r w:rsidRPr="005361E0">
        <w:rPr>
          <w:rFonts w:ascii="Arial" w:hAnsi="Arial" w:cs="Arial"/>
          <w:sz w:val="14"/>
          <w:szCs w:val="14"/>
        </w:rPr>
        <w:t xml:space="preserve"> </w:t>
      </w:r>
      <w:r w:rsidRPr="005361E0">
        <w:rPr>
          <w:rFonts w:ascii="Calibri" w:hAnsi="Calibri" w:cs="Calibri"/>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BD02993" w14:textId="77777777" w:rsidR="00347E8D" w:rsidRPr="005361E0" w:rsidRDefault="00347E8D" w:rsidP="00535E9B">
      <w:pPr>
        <w:pStyle w:val="Tekstprzypisudolnego"/>
        <w:numPr>
          <w:ilvl w:val="0"/>
          <w:numId w:val="13"/>
        </w:numPr>
        <w:rPr>
          <w:rFonts w:ascii="Calibri" w:hAnsi="Calibri" w:cs="Calibri"/>
          <w:sz w:val="14"/>
          <w:szCs w:val="14"/>
        </w:rPr>
      </w:pPr>
      <w:r w:rsidRPr="005361E0">
        <w:rPr>
          <w:rFonts w:ascii="Calibri" w:hAnsi="Calibri" w:cs="Calibri"/>
          <w:sz w:val="14"/>
          <w:szCs w:val="14"/>
        </w:rPr>
        <w:t>obywateli rosyjskich lub osób fizycznych lub prawnych, podmiotów lub organów z siedzibą w Rosji;</w:t>
      </w:r>
    </w:p>
    <w:p w14:paraId="3BD7CE8F" w14:textId="77777777" w:rsidR="00347E8D" w:rsidRPr="005361E0" w:rsidRDefault="00347E8D" w:rsidP="00535E9B">
      <w:pPr>
        <w:pStyle w:val="Tekstprzypisudolnego"/>
        <w:numPr>
          <w:ilvl w:val="0"/>
          <w:numId w:val="13"/>
        </w:numPr>
        <w:jc w:val="both"/>
        <w:rPr>
          <w:rFonts w:ascii="Calibri" w:hAnsi="Calibri" w:cs="Calibri"/>
          <w:sz w:val="14"/>
          <w:szCs w:val="14"/>
        </w:rPr>
      </w:pPr>
      <w:bookmarkStart w:id="25" w:name="_Hlk102557314"/>
      <w:r w:rsidRPr="005361E0">
        <w:rPr>
          <w:rFonts w:ascii="Calibri" w:hAnsi="Calibri" w:cs="Calibri"/>
          <w:sz w:val="14"/>
          <w:szCs w:val="14"/>
        </w:rPr>
        <w:t>osób prawnych, podmiotów lub organów, do których prawa własności bezpośrednio lub pośrednio w ponad 50 % należą do podmiotu, o którym mowa w lit. a) niniejszego ustępu; lub</w:t>
      </w:r>
      <w:bookmarkEnd w:id="25"/>
    </w:p>
    <w:p w14:paraId="611C1BD7" w14:textId="77777777" w:rsidR="00347E8D" w:rsidRPr="005361E0" w:rsidRDefault="00347E8D" w:rsidP="00535E9B">
      <w:pPr>
        <w:pStyle w:val="Tekstprzypisudolnego"/>
        <w:numPr>
          <w:ilvl w:val="0"/>
          <w:numId w:val="13"/>
        </w:numPr>
        <w:jc w:val="both"/>
        <w:rPr>
          <w:rFonts w:ascii="Calibri" w:hAnsi="Calibri" w:cs="Calibri"/>
          <w:sz w:val="14"/>
          <w:szCs w:val="14"/>
        </w:rPr>
      </w:pPr>
      <w:r w:rsidRPr="005361E0">
        <w:rPr>
          <w:rFonts w:ascii="Calibri" w:hAnsi="Calibri" w:cs="Calibri"/>
          <w:sz w:val="14"/>
          <w:szCs w:val="14"/>
        </w:rPr>
        <w:t>osób fizycznych lub prawnych, podmiotów lub organów działających w imieniu lub pod kierunkiem podmiotu, o którym mowa w lit. a) lub b) niniejszego ustępu,</w:t>
      </w:r>
    </w:p>
    <w:p w14:paraId="0E64E36C" w14:textId="77777777" w:rsidR="00347E8D" w:rsidRPr="005361E0" w:rsidRDefault="00347E8D" w:rsidP="00535E9B">
      <w:pPr>
        <w:pStyle w:val="Tekstprzypisudolnego"/>
        <w:jc w:val="both"/>
        <w:rPr>
          <w:rFonts w:ascii="Calibri" w:hAnsi="Calibri" w:cs="Calibri"/>
          <w:sz w:val="16"/>
          <w:szCs w:val="16"/>
        </w:rPr>
      </w:pPr>
      <w:r w:rsidRPr="005361E0">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9">
    <w:p w14:paraId="4F755151" w14:textId="77777777" w:rsidR="00347E8D" w:rsidRPr="005361E0" w:rsidRDefault="00347E8D" w:rsidP="00535E9B">
      <w:pPr>
        <w:spacing w:after="0"/>
        <w:jc w:val="both"/>
        <w:rPr>
          <w:rFonts w:cs="Calibri"/>
          <w:color w:val="222222"/>
          <w:sz w:val="14"/>
          <w:szCs w:val="14"/>
        </w:rPr>
      </w:pPr>
      <w:r w:rsidRPr="005361E0">
        <w:rPr>
          <w:rStyle w:val="Odwoanieprzypisudolnego"/>
          <w:rFonts w:cs="Calibri"/>
          <w:sz w:val="14"/>
          <w:szCs w:val="14"/>
        </w:rPr>
        <w:footnoteRef/>
      </w:r>
      <w:r w:rsidRPr="005361E0">
        <w:rPr>
          <w:rFonts w:cs="Calibri"/>
          <w:sz w:val="14"/>
          <w:szCs w:val="14"/>
        </w:rPr>
        <w:t xml:space="preserve"> </w:t>
      </w:r>
      <w:r w:rsidRPr="005361E0">
        <w:rPr>
          <w:rFonts w:cs="Calibri"/>
          <w:color w:val="222222"/>
          <w:sz w:val="14"/>
          <w:szCs w:val="14"/>
        </w:rPr>
        <w:t xml:space="preserve">Zgodnie z treścią art. 7 ust. 1 ustawy z dnia 13 kwietnia 2022 r. </w:t>
      </w:r>
      <w:r w:rsidRPr="005361E0">
        <w:rPr>
          <w:rFonts w:cs="Calibri"/>
          <w:i/>
          <w:iCs/>
          <w:color w:val="222222"/>
          <w:sz w:val="14"/>
          <w:szCs w:val="14"/>
        </w:rPr>
        <w:t xml:space="preserve">o szczególnych rozwiązaniach w zakresie przeciwdziałania wspieraniu agresji na Ukrainę oraz służących ochronie bezpieczeństwa narodowego,  </w:t>
      </w:r>
      <w:r w:rsidRPr="005361E0">
        <w:rPr>
          <w:rFonts w:cs="Calibri"/>
          <w:color w:val="222222"/>
          <w:sz w:val="14"/>
          <w:szCs w:val="14"/>
        </w:rPr>
        <w:t xml:space="preserve">z </w:t>
      </w:r>
      <w:r w:rsidRPr="005361E0">
        <w:rPr>
          <w:rFonts w:eastAsia="Times New Roman" w:cs="Calibri"/>
          <w:color w:val="222222"/>
          <w:sz w:val="14"/>
          <w:szCs w:val="14"/>
          <w:lang w:eastAsia="pl-PL"/>
        </w:rPr>
        <w:t xml:space="preserve">postępowania o udzielenie zamówienia publicznego lub konkursu prowadzonego na podstawie ustawy </w:t>
      </w:r>
      <w:proofErr w:type="spellStart"/>
      <w:r w:rsidRPr="005361E0">
        <w:rPr>
          <w:rFonts w:eastAsia="Times New Roman" w:cs="Calibri"/>
          <w:color w:val="222222"/>
          <w:sz w:val="14"/>
          <w:szCs w:val="14"/>
          <w:lang w:eastAsia="pl-PL"/>
        </w:rPr>
        <w:t>Pzp</w:t>
      </w:r>
      <w:proofErr w:type="spellEnd"/>
      <w:r w:rsidRPr="005361E0">
        <w:rPr>
          <w:rFonts w:eastAsia="Times New Roman" w:cs="Calibri"/>
          <w:color w:val="222222"/>
          <w:sz w:val="14"/>
          <w:szCs w:val="14"/>
          <w:lang w:eastAsia="pl-PL"/>
        </w:rPr>
        <w:t xml:space="preserve"> wyklucza się:</w:t>
      </w:r>
    </w:p>
    <w:p w14:paraId="62BD7B46" w14:textId="77777777" w:rsidR="00347E8D" w:rsidRPr="005361E0" w:rsidRDefault="00347E8D" w:rsidP="00535E9B">
      <w:pPr>
        <w:spacing w:after="0"/>
        <w:jc w:val="both"/>
        <w:rPr>
          <w:rFonts w:eastAsia="Times New Roman" w:cs="Calibri"/>
          <w:color w:val="222222"/>
          <w:sz w:val="14"/>
          <w:szCs w:val="14"/>
          <w:lang w:eastAsia="pl-PL"/>
        </w:rPr>
      </w:pPr>
      <w:r w:rsidRPr="005361E0">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A2F0705" w14:textId="77777777" w:rsidR="00347E8D" w:rsidRPr="005361E0" w:rsidRDefault="00347E8D" w:rsidP="00535E9B">
      <w:pPr>
        <w:spacing w:after="0"/>
        <w:jc w:val="both"/>
        <w:rPr>
          <w:rFonts w:cs="Calibri"/>
          <w:color w:val="222222"/>
          <w:sz w:val="14"/>
          <w:szCs w:val="14"/>
        </w:rPr>
      </w:pPr>
      <w:r w:rsidRPr="005361E0">
        <w:rPr>
          <w:rFonts w:cs="Calibri"/>
          <w:color w:val="222222"/>
          <w:sz w:val="14"/>
          <w:szCs w:val="14"/>
        </w:rPr>
        <w:t xml:space="preserve">2) </w:t>
      </w:r>
      <w:r w:rsidRPr="005361E0">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92D1573" w14:textId="77777777" w:rsidR="00347E8D" w:rsidRPr="005361E0" w:rsidRDefault="00347E8D" w:rsidP="00535E9B">
      <w:pPr>
        <w:spacing w:after="0"/>
        <w:jc w:val="both"/>
        <w:rPr>
          <w:rFonts w:ascii="Arial" w:hAnsi="Arial" w:cs="Arial"/>
          <w:sz w:val="14"/>
          <w:szCs w:val="14"/>
        </w:rPr>
      </w:pPr>
      <w:r w:rsidRPr="005361E0">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719C8CF4" w14:textId="77777777" w:rsidR="00347E8D" w:rsidRPr="00F96CE3" w:rsidRDefault="00347E8D" w:rsidP="00535E9B">
      <w:pPr>
        <w:pStyle w:val="Tekstprzypisudolnego"/>
        <w:jc w:val="both"/>
        <w:rPr>
          <w:rFonts w:ascii="Calibri" w:hAnsi="Calibri" w:cs="Calibri"/>
          <w:sz w:val="14"/>
          <w:szCs w:val="14"/>
        </w:rPr>
      </w:pPr>
      <w:r w:rsidRPr="00F96CE3">
        <w:rPr>
          <w:rStyle w:val="Odwoanieprzypisudolnego"/>
          <w:rFonts w:ascii="Calibri" w:eastAsiaTheme="majorEastAsia" w:hAnsi="Calibri" w:cs="Calibri"/>
          <w:sz w:val="14"/>
          <w:szCs w:val="14"/>
        </w:rPr>
        <w:footnoteRef/>
      </w:r>
      <w:r w:rsidRPr="00F96CE3">
        <w:rPr>
          <w:rFonts w:ascii="Calibri" w:hAnsi="Calibri" w:cs="Calibri"/>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DD864FA"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obywateli rosyjskich lub osób fizycznych lub prawnych, podmiotów lub organów z siedzibą w Rosji;</w:t>
      </w:r>
    </w:p>
    <w:p w14:paraId="11A699DF"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prawnych, podmiotów lub organów, do których prawa własności bezpośrednio lub pośrednio w ponad 50 % należą do podmiotu, o którym mowa w lit. a) niniejszego ustępu; lub</w:t>
      </w:r>
    </w:p>
    <w:p w14:paraId="3F69CBB1" w14:textId="77777777" w:rsidR="00347E8D" w:rsidRPr="00F96CE3" w:rsidRDefault="00347E8D" w:rsidP="00535E9B">
      <w:pPr>
        <w:pStyle w:val="Tekstprzypisudolnego"/>
        <w:numPr>
          <w:ilvl w:val="0"/>
          <w:numId w:val="13"/>
        </w:numPr>
        <w:rPr>
          <w:rFonts w:ascii="Calibri" w:hAnsi="Calibri" w:cs="Calibri"/>
          <w:sz w:val="14"/>
          <w:szCs w:val="14"/>
        </w:rPr>
      </w:pPr>
      <w:r w:rsidRPr="00F96CE3">
        <w:rPr>
          <w:rFonts w:ascii="Calibri" w:hAnsi="Calibri" w:cs="Calibri"/>
          <w:sz w:val="14"/>
          <w:szCs w:val="14"/>
        </w:rPr>
        <w:t>osób fizycznych lub prawnych, podmiotów lub organów działających w imieniu lub pod kierunkiem podmiotu, o którym mowa w lit. a) lub b) niniejszego ustępu,</w:t>
      </w:r>
    </w:p>
    <w:p w14:paraId="58B80A4F" w14:textId="77777777" w:rsidR="00347E8D" w:rsidRPr="00F96CE3" w:rsidRDefault="00347E8D" w:rsidP="00535E9B">
      <w:pPr>
        <w:pStyle w:val="Tekstprzypisudolnego"/>
        <w:jc w:val="both"/>
        <w:rPr>
          <w:rFonts w:ascii="Calibri" w:hAnsi="Calibri" w:cs="Calibri"/>
          <w:sz w:val="14"/>
          <w:szCs w:val="14"/>
        </w:rPr>
      </w:pPr>
      <w:r w:rsidRPr="00F96CE3">
        <w:rPr>
          <w:rFonts w:ascii="Calibri" w:hAnsi="Calibri" w:cs="Calibri"/>
          <w:sz w:val="14"/>
          <w:szCs w:val="14"/>
        </w:rPr>
        <w:t>w tym podwykonawców, dostawców lub podmiotów, na których zdolności polega się w rozumieniu dyrektyw w sprawie zamówień publicznych, w przypadku gdy przypada na nich ponad 10 % wartości zamówienia.</w:t>
      </w:r>
    </w:p>
  </w:footnote>
  <w:footnote w:id="11">
    <w:p w14:paraId="27705DB4" w14:textId="77777777" w:rsidR="00347E8D" w:rsidRPr="00F96CE3" w:rsidRDefault="00347E8D" w:rsidP="00535E9B">
      <w:pPr>
        <w:spacing w:after="0"/>
        <w:jc w:val="both"/>
        <w:rPr>
          <w:rFonts w:cs="Calibri"/>
          <w:color w:val="222222"/>
          <w:sz w:val="14"/>
          <w:szCs w:val="14"/>
        </w:rPr>
      </w:pPr>
      <w:r w:rsidRPr="00F96CE3">
        <w:rPr>
          <w:rStyle w:val="Odwoanieprzypisudolnego"/>
          <w:rFonts w:cs="Calibri"/>
          <w:sz w:val="14"/>
          <w:szCs w:val="14"/>
        </w:rPr>
        <w:footnoteRef/>
      </w:r>
      <w:r w:rsidRPr="00F96CE3">
        <w:rPr>
          <w:rFonts w:cs="Calibri"/>
          <w:sz w:val="14"/>
          <w:szCs w:val="14"/>
        </w:rPr>
        <w:t xml:space="preserve"> </w:t>
      </w:r>
      <w:r w:rsidRPr="00F96CE3">
        <w:rPr>
          <w:rFonts w:cs="Calibri"/>
          <w:color w:val="222222"/>
          <w:sz w:val="14"/>
          <w:szCs w:val="14"/>
        </w:rPr>
        <w:t xml:space="preserve">Zgodnie z treścią art. 7 ust. 1 ustawy z dnia 13 kwietnia 2022 r. </w:t>
      </w:r>
      <w:r w:rsidRPr="00F96CE3">
        <w:rPr>
          <w:rFonts w:cs="Calibri"/>
          <w:i/>
          <w:iCs/>
          <w:color w:val="222222"/>
          <w:sz w:val="14"/>
          <w:szCs w:val="14"/>
        </w:rPr>
        <w:t xml:space="preserve">o szczególnych rozwiązaniach w zakresie przeciwdziałania wspieraniu agresji na Ukrainę oraz służących ochronie bezpieczeństwa narodowego, </w:t>
      </w:r>
      <w:r w:rsidRPr="00F96CE3">
        <w:rPr>
          <w:rFonts w:cs="Calibri"/>
          <w:color w:val="222222"/>
          <w:sz w:val="14"/>
          <w:szCs w:val="14"/>
        </w:rPr>
        <w:t xml:space="preserve">z </w:t>
      </w:r>
      <w:r w:rsidRPr="00F96CE3">
        <w:rPr>
          <w:rFonts w:eastAsia="Times New Roman" w:cs="Calibri"/>
          <w:color w:val="222222"/>
          <w:sz w:val="14"/>
          <w:szCs w:val="14"/>
          <w:lang w:eastAsia="pl-PL"/>
        </w:rPr>
        <w:t xml:space="preserve">postępowania o udzielenie zamówienia publicznego lub konkursu prowadzonego na podstawie ustawy </w:t>
      </w:r>
      <w:proofErr w:type="spellStart"/>
      <w:r w:rsidRPr="00F96CE3">
        <w:rPr>
          <w:rFonts w:eastAsia="Times New Roman" w:cs="Calibri"/>
          <w:color w:val="222222"/>
          <w:sz w:val="14"/>
          <w:szCs w:val="14"/>
          <w:lang w:eastAsia="pl-PL"/>
        </w:rPr>
        <w:t>Pzp</w:t>
      </w:r>
      <w:proofErr w:type="spellEnd"/>
      <w:r w:rsidRPr="00F96CE3">
        <w:rPr>
          <w:rFonts w:eastAsia="Times New Roman" w:cs="Calibri"/>
          <w:color w:val="222222"/>
          <w:sz w:val="14"/>
          <w:szCs w:val="14"/>
          <w:lang w:eastAsia="pl-PL"/>
        </w:rPr>
        <w:t xml:space="preserve"> wyklucza się:</w:t>
      </w:r>
    </w:p>
    <w:p w14:paraId="1CC7968A" w14:textId="77777777" w:rsidR="00347E8D" w:rsidRPr="00F96CE3" w:rsidRDefault="00347E8D" w:rsidP="00535E9B">
      <w:pPr>
        <w:spacing w:after="0"/>
        <w:jc w:val="both"/>
        <w:rPr>
          <w:rFonts w:eastAsia="Times New Roman" w:cs="Calibri"/>
          <w:color w:val="222222"/>
          <w:sz w:val="14"/>
          <w:szCs w:val="14"/>
          <w:lang w:eastAsia="pl-PL"/>
        </w:rPr>
      </w:pPr>
      <w:r w:rsidRPr="00F96CE3">
        <w:rPr>
          <w:rFonts w:eastAsia="Times New Roman" w:cs="Calibri"/>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FE6DEEF" w14:textId="77777777" w:rsidR="00347E8D" w:rsidRPr="00F96CE3" w:rsidRDefault="00347E8D" w:rsidP="00535E9B">
      <w:pPr>
        <w:spacing w:after="0"/>
        <w:jc w:val="both"/>
        <w:rPr>
          <w:rFonts w:cs="Calibri"/>
          <w:color w:val="222222"/>
          <w:sz w:val="14"/>
          <w:szCs w:val="14"/>
        </w:rPr>
      </w:pPr>
      <w:r w:rsidRPr="00F96CE3">
        <w:rPr>
          <w:rFonts w:cs="Calibri"/>
          <w:color w:val="222222"/>
          <w:sz w:val="14"/>
          <w:szCs w:val="14"/>
        </w:rPr>
        <w:t xml:space="preserve">2) </w:t>
      </w:r>
      <w:r w:rsidRPr="00F96CE3">
        <w:rPr>
          <w:rFonts w:eastAsia="Times New Roman" w:cs="Calibri"/>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w:t>
      </w:r>
      <w:r w:rsidRPr="00F96CE3">
        <w:rPr>
          <w:rFonts w:eastAsia="Times New Roman" w:cs="Calibri"/>
          <w:color w:val="222222"/>
          <w:sz w:val="16"/>
          <w:szCs w:val="16"/>
          <w:lang w:eastAsia="pl-PL"/>
        </w:rPr>
        <w:t xml:space="preserve"> </w:t>
      </w:r>
      <w:r w:rsidRPr="00F96CE3">
        <w:rPr>
          <w:rFonts w:eastAsia="Times New Roman" w:cs="Calibri"/>
          <w:color w:val="222222"/>
          <w:sz w:val="14"/>
          <w:szCs w:val="14"/>
          <w:lang w:eastAsia="pl-PL"/>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035682" w14:textId="77777777" w:rsidR="00347E8D" w:rsidRPr="00896587" w:rsidRDefault="00347E8D" w:rsidP="00535E9B">
      <w:pPr>
        <w:spacing w:after="0"/>
        <w:jc w:val="both"/>
        <w:rPr>
          <w:rFonts w:ascii="Arial" w:hAnsi="Arial" w:cs="Arial"/>
          <w:sz w:val="16"/>
          <w:szCs w:val="16"/>
        </w:rPr>
      </w:pPr>
      <w:r w:rsidRPr="00F96CE3">
        <w:rPr>
          <w:rFonts w:eastAsia="Times New Roman" w:cs="Calibri"/>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7C348F4B" w:rsidR="00347E8D" w:rsidRPr="00EF251B" w:rsidRDefault="00EF251B" w:rsidP="00EF33CB">
          <w:pPr>
            <w:suppressAutoHyphens/>
            <w:ind w:left="456" w:right="187" w:firstLine="567"/>
            <w:rPr>
              <w:rFonts w:asciiTheme="majorHAnsi" w:hAnsiTheme="majorHAnsi"/>
              <w:b/>
              <w:bCs/>
              <w:color w:val="000000" w:themeColor="text1"/>
              <w:sz w:val="14"/>
              <w:szCs w:val="18"/>
            </w:rPr>
          </w:pPr>
          <w:r>
            <w:rPr>
              <w:rFonts w:asciiTheme="majorHAnsi" w:hAnsiTheme="majorHAnsi"/>
              <w:b/>
              <w:bCs/>
              <w:color w:val="000000" w:themeColor="text1"/>
              <w:sz w:val="14"/>
              <w:szCs w:val="18"/>
            </w:rPr>
            <w:t xml:space="preserve">      </w:t>
          </w:r>
          <w:r w:rsidR="00EF33CB" w:rsidRPr="00EF251B">
            <w:rPr>
              <w:rFonts w:asciiTheme="majorHAnsi" w:hAnsiTheme="majorHAnsi"/>
              <w:b/>
              <w:bCs/>
              <w:color w:val="000000" w:themeColor="text1"/>
              <w:sz w:val="14"/>
              <w:szCs w:val="18"/>
            </w:rPr>
            <w:t>S</w:t>
          </w:r>
          <w:r w:rsidR="00347E8D" w:rsidRPr="00EF251B">
            <w:rPr>
              <w:rFonts w:asciiTheme="majorHAnsi" w:hAnsiTheme="majorHAnsi"/>
              <w:b/>
              <w:bCs/>
              <w:color w:val="000000" w:themeColor="text1"/>
              <w:sz w:val="14"/>
              <w:szCs w:val="18"/>
            </w:rPr>
            <w:t>pecyfikacja Warunków Zamówienia (SWZ)</w:t>
          </w:r>
        </w:p>
        <w:p w14:paraId="73C2BCC8" w14:textId="0E8A64F9" w:rsidR="00EF251B" w:rsidRDefault="00530F50" w:rsidP="00EF251B">
          <w:pPr>
            <w:suppressAutoHyphens/>
            <w:jc w:val="center"/>
            <w:rPr>
              <w:rFonts w:asciiTheme="majorHAnsi" w:hAnsiTheme="majorHAnsi"/>
              <w:color w:val="000000" w:themeColor="text1"/>
              <w:sz w:val="14"/>
              <w:szCs w:val="18"/>
            </w:rPr>
          </w:pPr>
          <w:r w:rsidRPr="00530F50">
            <w:rPr>
              <w:rFonts w:asciiTheme="majorHAnsi" w:hAnsiTheme="majorHAnsi"/>
              <w:color w:val="000000" w:themeColor="text1"/>
              <w:sz w:val="14"/>
              <w:szCs w:val="18"/>
            </w:rPr>
            <w:t>Dostawy odzieży ochronnej i roboczej dla pracowników PGE Energetyka Kolejowa S.A.</w:t>
          </w:r>
        </w:p>
        <w:p w14:paraId="5205B493" w14:textId="19AC501F" w:rsidR="00347E8D" w:rsidRPr="00EF251B" w:rsidRDefault="00EF251B" w:rsidP="00EF251B">
          <w:pPr>
            <w:suppressAutoHyphens/>
            <w:rPr>
              <w:rFonts w:asciiTheme="majorHAnsi" w:hAnsiTheme="majorHAnsi"/>
              <w:b/>
              <w:bCs/>
              <w:color w:val="000000" w:themeColor="text1"/>
              <w:sz w:val="14"/>
              <w:szCs w:val="18"/>
            </w:rPr>
          </w:pPr>
          <w:r>
            <w:rPr>
              <w:rFonts w:asciiTheme="majorHAnsi" w:hAnsiTheme="majorHAnsi"/>
              <w:color w:val="000000" w:themeColor="text1"/>
              <w:sz w:val="14"/>
              <w:szCs w:val="18"/>
            </w:rPr>
            <w:t xml:space="preserve">                                        </w:t>
          </w:r>
          <w:r w:rsidR="00B55625" w:rsidRPr="00EF251B">
            <w:rPr>
              <w:rFonts w:asciiTheme="majorHAnsi" w:hAnsiTheme="majorHAnsi"/>
              <w:b/>
              <w:bCs/>
              <w:color w:val="000000" w:themeColor="text1"/>
              <w:sz w:val="14"/>
              <w:szCs w:val="18"/>
            </w:rPr>
            <w:t>POST/HZ/EK/HZL/</w:t>
          </w:r>
          <w:r w:rsidR="00FA4E56" w:rsidRPr="00EF251B">
            <w:rPr>
              <w:rFonts w:asciiTheme="majorHAnsi" w:hAnsiTheme="majorHAnsi"/>
              <w:b/>
              <w:bCs/>
              <w:color w:val="000000" w:themeColor="text1"/>
              <w:sz w:val="14"/>
              <w:szCs w:val="18"/>
            </w:rPr>
            <w:t>00</w:t>
          </w:r>
          <w:r w:rsidR="00FA4E56">
            <w:rPr>
              <w:rFonts w:asciiTheme="majorHAnsi" w:hAnsiTheme="majorHAnsi"/>
              <w:b/>
              <w:bCs/>
              <w:color w:val="000000" w:themeColor="text1"/>
              <w:sz w:val="14"/>
              <w:szCs w:val="18"/>
            </w:rPr>
            <w:t>358</w:t>
          </w:r>
          <w:r w:rsidR="00B55625" w:rsidRPr="00EF251B">
            <w:rPr>
              <w:rFonts w:asciiTheme="majorHAnsi" w:hAnsiTheme="majorHAnsi"/>
              <w:b/>
              <w:bCs/>
              <w:color w:val="000000" w:themeColor="text1"/>
              <w:sz w:val="14"/>
              <w:szCs w:val="18"/>
            </w:rPr>
            <w:t>/2025</w:t>
          </w:r>
        </w:p>
      </w:tc>
      <w:tc>
        <w:tcPr>
          <w:tcW w:w="977" w:type="dxa"/>
          <w:vAlign w:val="center"/>
        </w:tcPr>
        <w:p w14:paraId="3FED520E" w14:textId="5431A441"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7FA8AD4B" w:rsidR="00347E8D" w:rsidRPr="006B2C28" w:rsidRDefault="00EF33CB" w:rsidP="00EF33CB">
          <w:pPr>
            <w:suppressAutoHyphens/>
            <w:ind w:right="187" w:firstLine="1157"/>
            <w:rPr>
              <w:rFonts w:asciiTheme="majorHAnsi" w:hAnsiTheme="majorHAnsi"/>
              <w:color w:val="092D74"/>
              <w:sz w:val="14"/>
              <w:szCs w:val="18"/>
            </w:rPr>
          </w:pPr>
          <w:r>
            <w:rPr>
              <w:rFonts w:asciiTheme="majorHAnsi" w:hAnsiTheme="majorHAnsi"/>
              <w:noProof/>
              <w:color w:val="092D74"/>
              <w:sz w:val="14"/>
              <w:szCs w:val="18"/>
            </w:rPr>
            <w:drawing>
              <wp:inline distT="0" distB="0" distL="0" distR="0" wp14:anchorId="386F2443" wp14:editId="03437911">
                <wp:extent cx="736434" cy="447675"/>
                <wp:effectExtent l="0" t="0" r="6985" b="0"/>
                <wp:docPr id="122813438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021" cy="455327"/>
                        </a:xfrm>
                        <a:prstGeom prst="rect">
                          <a:avLst/>
                        </a:prstGeom>
                        <a:noFill/>
                      </pic:spPr>
                    </pic:pic>
                  </a:graphicData>
                </a:graphic>
              </wp:inline>
            </w:drawing>
          </w:r>
        </w:p>
      </w:tc>
    </w:tr>
  </w:tbl>
  <w:p w14:paraId="21FB987C" w14:textId="1B89B16E" w:rsidR="00347E8D" w:rsidRDefault="00347E8D" w:rsidP="00EF33C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31517"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gridCol w:w="6119"/>
      <w:gridCol w:w="6119"/>
      <w:gridCol w:w="6119"/>
      <w:gridCol w:w="977"/>
      <w:gridCol w:w="3110"/>
    </w:tblGrid>
    <w:tr w:rsidR="00347E8D" w:rsidRPr="006B2C28" w14:paraId="13E0C230" w14:textId="77777777" w:rsidTr="004C0D65">
      <w:trPr>
        <w:trHeight w:val="1140"/>
      </w:trPr>
      <w:tc>
        <w:tcPr>
          <w:tcW w:w="9073" w:type="dxa"/>
          <w:vAlign w:val="center"/>
        </w:tcPr>
        <w:p w14:paraId="676ADCC0" w14:textId="17274A51" w:rsidR="00347E8D" w:rsidRPr="006B2C28" w:rsidRDefault="004C0D65" w:rsidP="004C0D65">
          <w:pPr>
            <w:tabs>
              <w:tab w:val="left" w:pos="8663"/>
            </w:tabs>
            <w:suppressAutoHyphens/>
            <w:ind w:right="187"/>
            <w:jc w:val="center"/>
            <w:rPr>
              <w:rFonts w:asciiTheme="majorHAnsi" w:hAnsiTheme="majorHAnsi"/>
              <w:color w:val="000000" w:themeColor="text1"/>
              <w:sz w:val="14"/>
              <w:szCs w:val="18"/>
            </w:rPr>
          </w:pPr>
          <w:r>
            <w:rPr>
              <w:rFonts w:asciiTheme="majorHAnsi" w:hAnsiTheme="majorHAnsi"/>
              <w:color w:val="000000" w:themeColor="text1"/>
              <w:sz w:val="14"/>
              <w:szCs w:val="18"/>
            </w:rPr>
            <w:t xml:space="preserve">                          </w:t>
          </w:r>
          <w:r>
            <w:rPr>
              <w:rFonts w:asciiTheme="majorHAnsi" w:hAnsiTheme="majorHAnsi"/>
              <w:noProof/>
              <w:color w:val="092D74"/>
              <w:sz w:val="14"/>
              <w:szCs w:val="18"/>
            </w:rPr>
            <w:drawing>
              <wp:inline distT="0" distB="0" distL="0" distR="0" wp14:anchorId="39B569D2" wp14:editId="7D2A0620">
                <wp:extent cx="1206496" cy="733425"/>
                <wp:effectExtent l="0" t="0" r="0" b="0"/>
                <wp:docPr id="194528856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9044" cy="734974"/>
                        </a:xfrm>
                        <a:prstGeom prst="rect">
                          <a:avLst/>
                        </a:prstGeom>
                        <a:noFill/>
                      </pic:spPr>
                    </pic:pic>
                  </a:graphicData>
                </a:graphic>
              </wp:inline>
            </w:drawing>
          </w:r>
        </w:p>
      </w:tc>
      <w:tc>
        <w:tcPr>
          <w:tcW w:w="6119" w:type="dxa"/>
          <w:vAlign w:val="center"/>
        </w:tcPr>
        <w:p w14:paraId="09A39017" w14:textId="5C8B92A4"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250387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C5D9A"/>
    <w:multiLevelType w:val="hybridMultilevel"/>
    <w:tmpl w:val="EA52D710"/>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BAD2C84"/>
    <w:multiLevelType w:val="hybridMultilevel"/>
    <w:tmpl w:val="DA580C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386877"/>
    <w:multiLevelType w:val="multilevel"/>
    <w:tmpl w:val="6FC2D9E8"/>
    <w:lvl w:ilvl="0">
      <w:start w:val="5"/>
      <w:numFmt w:val="decimal"/>
      <w:lvlText w:val="%1."/>
      <w:lvlJc w:val="left"/>
      <w:pPr>
        <w:ind w:left="540" w:hanging="540"/>
      </w:pPr>
      <w:rPr>
        <w:rFonts w:hint="default"/>
        <w:i w:val="0"/>
      </w:rPr>
    </w:lvl>
    <w:lvl w:ilvl="1">
      <w:start w:val="2"/>
      <w:numFmt w:val="decimal"/>
      <w:lvlText w:val="%1.%2."/>
      <w:lvlJc w:val="left"/>
      <w:pPr>
        <w:ind w:left="1003" w:hanging="720"/>
      </w:pPr>
      <w:rPr>
        <w:rFonts w:hint="default"/>
        <w:i w:val="0"/>
      </w:rPr>
    </w:lvl>
    <w:lvl w:ilvl="2">
      <w:start w:val="1"/>
      <w:numFmt w:val="decimal"/>
      <w:lvlText w:val="%1.%2.%3."/>
      <w:lvlJc w:val="left"/>
      <w:pPr>
        <w:ind w:left="1286" w:hanging="720"/>
      </w:pPr>
      <w:rPr>
        <w:rFonts w:hint="default"/>
        <w:b/>
        <w:bCs/>
        <w:i w:val="0"/>
      </w:rPr>
    </w:lvl>
    <w:lvl w:ilvl="3">
      <w:start w:val="1"/>
      <w:numFmt w:val="decimal"/>
      <w:lvlText w:val="%1.%2.%3.%4."/>
      <w:lvlJc w:val="left"/>
      <w:pPr>
        <w:ind w:left="1929" w:hanging="1080"/>
      </w:pPr>
      <w:rPr>
        <w:rFonts w:hint="default"/>
        <w:i w:val="0"/>
      </w:rPr>
    </w:lvl>
    <w:lvl w:ilvl="4">
      <w:start w:val="1"/>
      <w:numFmt w:val="decimal"/>
      <w:lvlText w:val="%1.%2.%3.%4.%5."/>
      <w:lvlJc w:val="left"/>
      <w:pPr>
        <w:ind w:left="2212" w:hanging="1080"/>
      </w:pPr>
      <w:rPr>
        <w:rFonts w:hint="default"/>
        <w:i w:val="0"/>
      </w:rPr>
    </w:lvl>
    <w:lvl w:ilvl="5">
      <w:start w:val="1"/>
      <w:numFmt w:val="decimal"/>
      <w:lvlText w:val="%1.%2.%3.%4.%5.%6."/>
      <w:lvlJc w:val="left"/>
      <w:pPr>
        <w:ind w:left="2855" w:hanging="1440"/>
      </w:pPr>
      <w:rPr>
        <w:rFonts w:hint="default"/>
        <w:i w:val="0"/>
      </w:rPr>
    </w:lvl>
    <w:lvl w:ilvl="6">
      <w:start w:val="1"/>
      <w:numFmt w:val="decimal"/>
      <w:lvlText w:val="%1.%2.%3.%4.%5.%6.%7."/>
      <w:lvlJc w:val="left"/>
      <w:pPr>
        <w:ind w:left="3498" w:hanging="1800"/>
      </w:pPr>
      <w:rPr>
        <w:rFonts w:hint="default"/>
        <w:i w:val="0"/>
      </w:rPr>
    </w:lvl>
    <w:lvl w:ilvl="7">
      <w:start w:val="1"/>
      <w:numFmt w:val="decimal"/>
      <w:lvlText w:val="%1.%2.%3.%4.%5.%6.%7.%8."/>
      <w:lvlJc w:val="left"/>
      <w:pPr>
        <w:ind w:left="3781" w:hanging="1800"/>
      </w:pPr>
      <w:rPr>
        <w:rFonts w:hint="default"/>
        <w:i w:val="0"/>
      </w:rPr>
    </w:lvl>
    <w:lvl w:ilvl="8">
      <w:start w:val="1"/>
      <w:numFmt w:val="decimal"/>
      <w:lvlText w:val="%1.%2.%3.%4.%5.%6.%7.%8.%9."/>
      <w:lvlJc w:val="left"/>
      <w:pPr>
        <w:ind w:left="4424" w:hanging="2160"/>
      </w:pPr>
      <w:rPr>
        <w:rFonts w:hint="default"/>
        <w:i w:val="0"/>
      </w:rPr>
    </w:lvl>
  </w:abstractNum>
  <w:abstractNum w:abstractNumId="4" w15:restartNumberingAfterBreak="0">
    <w:nsid w:val="10D56DA7"/>
    <w:multiLevelType w:val="multilevel"/>
    <w:tmpl w:val="445C119C"/>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720"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asciiTheme="minorHAnsi" w:hAnsiTheme="minorHAnsi" w:cstheme="minorHAnsi" w:hint="default"/>
        <w:b w:val="0"/>
        <w:color w:val="auto"/>
        <w:sz w:val="22"/>
        <w:szCs w:val="22"/>
      </w:rPr>
    </w:lvl>
    <w:lvl w:ilvl="3">
      <w:start w:val="1"/>
      <w:numFmt w:val="decimal"/>
      <w:isLgl/>
      <w:lvlText w:val="%1.%2.%3.%4."/>
      <w:lvlJc w:val="left"/>
      <w:pPr>
        <w:ind w:left="1855" w:hanging="720"/>
      </w:pPr>
      <w:rPr>
        <w:rFonts w:hint="default"/>
        <w:color w:val="auto"/>
        <w:sz w:val="22"/>
        <w:szCs w:val="22"/>
      </w:rPr>
    </w:lvl>
    <w:lvl w:ilvl="4">
      <w:start w:val="1"/>
      <w:numFmt w:val="decimal"/>
      <w:isLgl/>
      <w:lvlText w:val="%1.%2.%3.%4.%5."/>
      <w:lvlJc w:val="left"/>
      <w:pPr>
        <w:ind w:left="1440" w:hanging="1080"/>
      </w:pPr>
      <w:rPr>
        <w:rFonts w:hint="default"/>
        <w:b w:val="0"/>
        <w:color w:val="auto"/>
        <w:sz w:val="22"/>
        <w:szCs w:val="22"/>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031D80"/>
    <w:multiLevelType w:val="multilevel"/>
    <w:tmpl w:val="886AE754"/>
    <w:lvl w:ilvl="0">
      <w:start w:val="4"/>
      <w:numFmt w:val="decimal"/>
      <w:lvlText w:val="%1."/>
      <w:lvlJc w:val="left"/>
      <w:pPr>
        <w:ind w:left="540" w:hanging="540"/>
      </w:pPr>
      <w:rPr>
        <w:rFonts w:hint="default"/>
      </w:rPr>
    </w:lvl>
    <w:lvl w:ilvl="1">
      <w:start w:val="4"/>
      <w:numFmt w:val="decimal"/>
      <w:lvlText w:val="%1.%2."/>
      <w:lvlJc w:val="left"/>
      <w:pPr>
        <w:ind w:left="1003" w:hanging="72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929" w:hanging="1080"/>
      </w:pPr>
      <w:rPr>
        <w:rFonts w:hint="default"/>
        <w:b w:val="0"/>
        <w:bCs w:val="0"/>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7"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8" w15:restartNumberingAfterBreak="0">
    <w:nsid w:val="17037B03"/>
    <w:multiLevelType w:val="hybridMultilevel"/>
    <w:tmpl w:val="5D90B3AC"/>
    <w:lvl w:ilvl="0" w:tplc="144E6F9E">
      <w:start w:val="1"/>
      <w:numFmt w:val="lowerLetter"/>
      <w:lvlText w:val="%1)"/>
      <w:lvlJc w:val="left"/>
      <w:pPr>
        <w:ind w:left="2770" w:hanging="360"/>
      </w:pPr>
      <w:rPr>
        <w:rFonts w:hint="default"/>
      </w:rPr>
    </w:lvl>
    <w:lvl w:ilvl="1" w:tplc="04150019" w:tentative="1">
      <w:start w:val="1"/>
      <w:numFmt w:val="lowerLetter"/>
      <w:lvlText w:val="%2."/>
      <w:lvlJc w:val="left"/>
      <w:pPr>
        <w:ind w:left="3490" w:hanging="360"/>
      </w:pPr>
    </w:lvl>
    <w:lvl w:ilvl="2" w:tplc="0415001B" w:tentative="1">
      <w:start w:val="1"/>
      <w:numFmt w:val="lowerRoman"/>
      <w:lvlText w:val="%3."/>
      <w:lvlJc w:val="right"/>
      <w:pPr>
        <w:ind w:left="4210" w:hanging="180"/>
      </w:pPr>
    </w:lvl>
    <w:lvl w:ilvl="3" w:tplc="0415000F" w:tentative="1">
      <w:start w:val="1"/>
      <w:numFmt w:val="decimal"/>
      <w:lvlText w:val="%4."/>
      <w:lvlJc w:val="left"/>
      <w:pPr>
        <w:ind w:left="4930" w:hanging="360"/>
      </w:pPr>
    </w:lvl>
    <w:lvl w:ilvl="4" w:tplc="04150019" w:tentative="1">
      <w:start w:val="1"/>
      <w:numFmt w:val="lowerLetter"/>
      <w:lvlText w:val="%5."/>
      <w:lvlJc w:val="left"/>
      <w:pPr>
        <w:ind w:left="5650" w:hanging="360"/>
      </w:pPr>
    </w:lvl>
    <w:lvl w:ilvl="5" w:tplc="0415001B" w:tentative="1">
      <w:start w:val="1"/>
      <w:numFmt w:val="lowerRoman"/>
      <w:lvlText w:val="%6."/>
      <w:lvlJc w:val="right"/>
      <w:pPr>
        <w:ind w:left="6370" w:hanging="180"/>
      </w:pPr>
    </w:lvl>
    <w:lvl w:ilvl="6" w:tplc="0415000F" w:tentative="1">
      <w:start w:val="1"/>
      <w:numFmt w:val="decimal"/>
      <w:lvlText w:val="%7."/>
      <w:lvlJc w:val="left"/>
      <w:pPr>
        <w:ind w:left="7090" w:hanging="360"/>
      </w:pPr>
    </w:lvl>
    <w:lvl w:ilvl="7" w:tplc="04150019" w:tentative="1">
      <w:start w:val="1"/>
      <w:numFmt w:val="lowerLetter"/>
      <w:lvlText w:val="%8."/>
      <w:lvlJc w:val="left"/>
      <w:pPr>
        <w:ind w:left="7810" w:hanging="360"/>
      </w:pPr>
    </w:lvl>
    <w:lvl w:ilvl="8" w:tplc="0415001B" w:tentative="1">
      <w:start w:val="1"/>
      <w:numFmt w:val="lowerRoman"/>
      <w:lvlText w:val="%9."/>
      <w:lvlJc w:val="right"/>
      <w:pPr>
        <w:ind w:left="8530" w:hanging="180"/>
      </w:pPr>
    </w:lvl>
  </w:abstractNum>
  <w:abstractNum w:abstractNumId="9"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B47FC"/>
    <w:multiLevelType w:val="hybridMultilevel"/>
    <w:tmpl w:val="9486592A"/>
    <w:lvl w:ilvl="0" w:tplc="4044F80E">
      <w:start w:val="4"/>
      <w:numFmt w:val="decimal"/>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F0C581C"/>
    <w:multiLevelType w:val="hybridMultilevel"/>
    <w:tmpl w:val="222EA5A0"/>
    <w:lvl w:ilvl="0" w:tplc="577455F6">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2223D37"/>
    <w:multiLevelType w:val="multilevel"/>
    <w:tmpl w:val="71F8B6AA"/>
    <w:lvl w:ilvl="0">
      <w:start w:val="4"/>
      <w:numFmt w:val="decimal"/>
      <w:lvlText w:val="%1"/>
      <w:lvlJc w:val="left"/>
      <w:pPr>
        <w:ind w:left="840" w:hanging="840"/>
      </w:pPr>
      <w:rPr>
        <w:rFonts w:hint="default"/>
      </w:rPr>
    </w:lvl>
    <w:lvl w:ilvl="1">
      <w:start w:val="4"/>
      <w:numFmt w:val="decimal"/>
      <w:lvlText w:val="%1.%2"/>
      <w:lvlJc w:val="left"/>
      <w:pPr>
        <w:ind w:left="1371" w:hanging="840"/>
      </w:pPr>
      <w:rPr>
        <w:rFonts w:hint="default"/>
      </w:rPr>
    </w:lvl>
    <w:lvl w:ilvl="2">
      <w:start w:val="1"/>
      <w:numFmt w:val="decimal"/>
      <w:lvlText w:val="%1.%2.%3"/>
      <w:lvlJc w:val="left"/>
      <w:pPr>
        <w:ind w:left="1902" w:hanging="840"/>
      </w:pPr>
      <w:rPr>
        <w:rFonts w:hint="default"/>
      </w:rPr>
    </w:lvl>
    <w:lvl w:ilvl="3">
      <w:start w:val="4"/>
      <w:numFmt w:val="decimal"/>
      <w:lvlText w:val="%1.%2.%3.%4"/>
      <w:lvlJc w:val="left"/>
      <w:pPr>
        <w:ind w:left="2673" w:hanging="1080"/>
      </w:pPr>
      <w:rPr>
        <w:rFonts w:hint="default"/>
      </w:rPr>
    </w:lvl>
    <w:lvl w:ilvl="4">
      <w:start w:val="1"/>
      <w:numFmt w:val="decimal"/>
      <w:lvlText w:val="%1.%2.%3.%4.%5"/>
      <w:lvlJc w:val="left"/>
      <w:pPr>
        <w:ind w:left="3204" w:hanging="1080"/>
      </w:pPr>
      <w:rPr>
        <w:rFonts w:hint="default"/>
      </w:rPr>
    </w:lvl>
    <w:lvl w:ilvl="5">
      <w:start w:val="1"/>
      <w:numFmt w:val="decimal"/>
      <w:lvlText w:val="%1.%2.%3.%4.%5.%6"/>
      <w:lvlJc w:val="left"/>
      <w:pPr>
        <w:ind w:left="4095" w:hanging="1440"/>
      </w:pPr>
      <w:rPr>
        <w:rFonts w:hint="default"/>
      </w:rPr>
    </w:lvl>
    <w:lvl w:ilvl="6">
      <w:start w:val="1"/>
      <w:numFmt w:val="decimal"/>
      <w:lvlText w:val="%1.%2.%3.%4.%5.%6.%7"/>
      <w:lvlJc w:val="left"/>
      <w:pPr>
        <w:ind w:left="4626" w:hanging="1440"/>
      </w:pPr>
      <w:rPr>
        <w:rFonts w:hint="default"/>
      </w:rPr>
    </w:lvl>
    <w:lvl w:ilvl="7">
      <w:start w:val="1"/>
      <w:numFmt w:val="decimal"/>
      <w:lvlText w:val="%1.%2.%3.%4.%5.%6.%7.%8"/>
      <w:lvlJc w:val="left"/>
      <w:pPr>
        <w:ind w:left="5517" w:hanging="1800"/>
      </w:pPr>
      <w:rPr>
        <w:rFonts w:hint="default"/>
      </w:rPr>
    </w:lvl>
    <w:lvl w:ilvl="8">
      <w:start w:val="1"/>
      <w:numFmt w:val="decimal"/>
      <w:lvlText w:val="%1.%2.%3.%4.%5.%6.%7.%8.%9"/>
      <w:lvlJc w:val="left"/>
      <w:pPr>
        <w:ind w:left="6408" w:hanging="2160"/>
      </w:pPr>
      <w:rPr>
        <w:rFonts w:hint="default"/>
      </w:rPr>
    </w:lvl>
  </w:abstractNum>
  <w:abstractNum w:abstractNumId="14" w15:restartNumberingAfterBreak="0">
    <w:nsid w:val="22DD3076"/>
    <w:multiLevelType w:val="multilevel"/>
    <w:tmpl w:val="90242528"/>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211183"/>
    <w:multiLevelType w:val="hybridMultilevel"/>
    <w:tmpl w:val="040ED0EA"/>
    <w:lvl w:ilvl="0" w:tplc="AF0E2C56">
      <w:start w:val="29"/>
      <w:numFmt w:val="decimal"/>
      <w:lvlText w:val="%1."/>
      <w:lvlJc w:val="left"/>
      <w:pPr>
        <w:ind w:left="106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D6723"/>
    <w:multiLevelType w:val="multilevel"/>
    <w:tmpl w:val="011C06FA"/>
    <w:lvl w:ilvl="0">
      <w:start w:val="28"/>
      <w:numFmt w:val="decimal"/>
      <w:lvlText w:val="%1."/>
      <w:lvlJc w:val="left"/>
      <w:pPr>
        <w:ind w:left="660" w:hanging="66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15:restartNumberingAfterBreak="0">
    <w:nsid w:val="28377013"/>
    <w:multiLevelType w:val="hybridMultilevel"/>
    <w:tmpl w:val="B2EC8C46"/>
    <w:lvl w:ilvl="0" w:tplc="04150017">
      <w:start w:val="1"/>
      <w:numFmt w:val="lowerLetter"/>
      <w:lvlText w:val="%1)"/>
      <w:lvlJc w:val="left"/>
      <w:pPr>
        <w:ind w:left="2649" w:hanging="360"/>
      </w:pPr>
    </w:lvl>
    <w:lvl w:ilvl="1" w:tplc="04150019" w:tentative="1">
      <w:start w:val="1"/>
      <w:numFmt w:val="lowerLetter"/>
      <w:lvlText w:val="%2."/>
      <w:lvlJc w:val="left"/>
      <w:pPr>
        <w:ind w:left="3369" w:hanging="360"/>
      </w:pPr>
    </w:lvl>
    <w:lvl w:ilvl="2" w:tplc="0415001B" w:tentative="1">
      <w:start w:val="1"/>
      <w:numFmt w:val="lowerRoman"/>
      <w:lvlText w:val="%3."/>
      <w:lvlJc w:val="right"/>
      <w:pPr>
        <w:ind w:left="4089" w:hanging="180"/>
      </w:pPr>
    </w:lvl>
    <w:lvl w:ilvl="3" w:tplc="0415000F" w:tentative="1">
      <w:start w:val="1"/>
      <w:numFmt w:val="decimal"/>
      <w:lvlText w:val="%4."/>
      <w:lvlJc w:val="left"/>
      <w:pPr>
        <w:ind w:left="4809" w:hanging="360"/>
      </w:pPr>
    </w:lvl>
    <w:lvl w:ilvl="4" w:tplc="04150019" w:tentative="1">
      <w:start w:val="1"/>
      <w:numFmt w:val="lowerLetter"/>
      <w:lvlText w:val="%5."/>
      <w:lvlJc w:val="left"/>
      <w:pPr>
        <w:ind w:left="5529" w:hanging="360"/>
      </w:pPr>
    </w:lvl>
    <w:lvl w:ilvl="5" w:tplc="0415001B" w:tentative="1">
      <w:start w:val="1"/>
      <w:numFmt w:val="lowerRoman"/>
      <w:lvlText w:val="%6."/>
      <w:lvlJc w:val="right"/>
      <w:pPr>
        <w:ind w:left="6249" w:hanging="180"/>
      </w:pPr>
    </w:lvl>
    <w:lvl w:ilvl="6" w:tplc="0415000F" w:tentative="1">
      <w:start w:val="1"/>
      <w:numFmt w:val="decimal"/>
      <w:lvlText w:val="%7."/>
      <w:lvlJc w:val="left"/>
      <w:pPr>
        <w:ind w:left="6969" w:hanging="360"/>
      </w:pPr>
    </w:lvl>
    <w:lvl w:ilvl="7" w:tplc="04150019" w:tentative="1">
      <w:start w:val="1"/>
      <w:numFmt w:val="lowerLetter"/>
      <w:lvlText w:val="%8."/>
      <w:lvlJc w:val="left"/>
      <w:pPr>
        <w:ind w:left="7689" w:hanging="360"/>
      </w:pPr>
    </w:lvl>
    <w:lvl w:ilvl="8" w:tplc="0415001B" w:tentative="1">
      <w:start w:val="1"/>
      <w:numFmt w:val="lowerRoman"/>
      <w:lvlText w:val="%9."/>
      <w:lvlJc w:val="right"/>
      <w:pPr>
        <w:ind w:left="8409" w:hanging="180"/>
      </w:pPr>
    </w:lvl>
  </w:abstractNum>
  <w:abstractNum w:abstractNumId="18"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9"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21" w15:restartNumberingAfterBreak="0">
    <w:nsid w:val="32AE77ED"/>
    <w:multiLevelType w:val="hybridMultilevel"/>
    <w:tmpl w:val="424A9D54"/>
    <w:lvl w:ilvl="0" w:tplc="3118EC0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24" w15:restartNumberingAfterBreak="0">
    <w:nsid w:val="3D4E1FD7"/>
    <w:multiLevelType w:val="multilevel"/>
    <w:tmpl w:val="E6107C8C"/>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bCs/>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997" w:hanging="720"/>
      </w:pPr>
      <w:rPr>
        <w:rFonts w:asciiTheme="minorHAnsi" w:hAnsiTheme="minorHAnsi" w:hint="default"/>
        <w:b w:val="0"/>
        <w:i w:val="0"/>
      </w:rPr>
    </w:lvl>
    <w:lvl w:ilvl="3">
      <w:start w:val="1"/>
      <w:numFmt w:val="decimal"/>
      <w:pStyle w:val="Nagwek4"/>
      <w:lvlText w:val="%1.%2.%3.%4"/>
      <w:lvlJc w:val="left"/>
      <w:pPr>
        <w:ind w:left="864" w:hanging="864"/>
      </w:pPr>
      <w:rPr>
        <w:b w:val="0"/>
        <w:bCs/>
        <w:i w:val="0"/>
      </w:rPr>
    </w:lvl>
    <w:lvl w:ilvl="4">
      <w:start w:val="1"/>
      <w:numFmt w:val="lowerLetter"/>
      <w:pStyle w:val="Nagwek5"/>
      <w:lvlText w:val="%5)"/>
      <w:lvlJc w:val="left"/>
      <w:pPr>
        <w:ind w:left="1008" w:hanging="1008"/>
      </w:pPr>
      <w:rPr>
        <w:rFonts w:asciiTheme="minorHAnsi" w:eastAsiaTheme="minorHAnsi" w:hAnsiTheme="minorHAnsi" w:cstheme="minorBidi"/>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DCD2C22"/>
    <w:multiLevelType w:val="hybridMultilevel"/>
    <w:tmpl w:val="A47E14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1A51E26"/>
    <w:multiLevelType w:val="hybridMultilevel"/>
    <w:tmpl w:val="B4FA6288"/>
    <w:lvl w:ilvl="0" w:tplc="3118EC02">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F549EB"/>
    <w:multiLevelType w:val="multilevel"/>
    <w:tmpl w:val="480C53C6"/>
    <w:lvl w:ilvl="0">
      <w:start w:val="14"/>
      <w:numFmt w:val="decimal"/>
      <w:lvlText w:val="%1."/>
      <w:lvlJc w:val="left"/>
      <w:pPr>
        <w:ind w:left="660" w:hanging="660"/>
      </w:pPr>
      <w:rPr>
        <w:rFonts w:hint="default"/>
        <w:b w:val="0"/>
        <w:i/>
      </w:rPr>
    </w:lvl>
    <w:lvl w:ilvl="1">
      <w:start w:val="2"/>
      <w:numFmt w:val="decimal"/>
      <w:lvlText w:val="%1.%2."/>
      <w:lvlJc w:val="left"/>
      <w:pPr>
        <w:ind w:left="1428" w:hanging="720"/>
      </w:pPr>
      <w:rPr>
        <w:rFonts w:hint="default"/>
        <w:b w:val="0"/>
        <w:i/>
      </w:rPr>
    </w:lvl>
    <w:lvl w:ilvl="2">
      <w:start w:val="3"/>
      <w:numFmt w:val="decimal"/>
      <w:lvlText w:val="%1.%2.%3."/>
      <w:lvlJc w:val="left"/>
      <w:pPr>
        <w:ind w:left="2136" w:hanging="720"/>
      </w:pPr>
      <w:rPr>
        <w:rFonts w:hint="default"/>
        <w:b w:val="0"/>
        <w:i w:val="0"/>
        <w:iCs/>
      </w:rPr>
    </w:lvl>
    <w:lvl w:ilvl="3">
      <w:start w:val="1"/>
      <w:numFmt w:val="decimal"/>
      <w:lvlText w:val="%1.%2.%3.%4."/>
      <w:lvlJc w:val="left"/>
      <w:pPr>
        <w:ind w:left="3204" w:hanging="1080"/>
      </w:pPr>
      <w:rPr>
        <w:rFonts w:hint="default"/>
        <w:b w:val="0"/>
        <w:i w:val="0"/>
        <w:iCs/>
      </w:rPr>
    </w:lvl>
    <w:lvl w:ilvl="4">
      <w:start w:val="1"/>
      <w:numFmt w:val="decimal"/>
      <w:lvlText w:val="%1.%2.%3.%4.%5."/>
      <w:lvlJc w:val="left"/>
      <w:pPr>
        <w:ind w:left="4272" w:hanging="1440"/>
      </w:pPr>
      <w:rPr>
        <w:rFonts w:hint="default"/>
        <w:b w:val="0"/>
        <w:i/>
      </w:rPr>
    </w:lvl>
    <w:lvl w:ilvl="5">
      <w:start w:val="1"/>
      <w:numFmt w:val="decimal"/>
      <w:lvlText w:val="%1.%2.%3.%4.%5.%6."/>
      <w:lvlJc w:val="left"/>
      <w:pPr>
        <w:ind w:left="4980" w:hanging="1440"/>
      </w:pPr>
      <w:rPr>
        <w:rFonts w:hint="default"/>
        <w:b w:val="0"/>
        <w:i/>
      </w:rPr>
    </w:lvl>
    <w:lvl w:ilvl="6">
      <w:start w:val="1"/>
      <w:numFmt w:val="decimal"/>
      <w:lvlText w:val="%1.%2.%3.%4.%5.%6.%7."/>
      <w:lvlJc w:val="left"/>
      <w:pPr>
        <w:ind w:left="6048" w:hanging="1800"/>
      </w:pPr>
      <w:rPr>
        <w:rFonts w:hint="default"/>
        <w:b w:val="0"/>
        <w:i/>
      </w:rPr>
    </w:lvl>
    <w:lvl w:ilvl="7">
      <w:start w:val="1"/>
      <w:numFmt w:val="decimal"/>
      <w:lvlText w:val="%1.%2.%3.%4.%5.%6.%7.%8."/>
      <w:lvlJc w:val="left"/>
      <w:pPr>
        <w:ind w:left="6756" w:hanging="1800"/>
      </w:pPr>
      <w:rPr>
        <w:rFonts w:hint="default"/>
        <w:b w:val="0"/>
        <w:i/>
      </w:rPr>
    </w:lvl>
    <w:lvl w:ilvl="8">
      <w:start w:val="1"/>
      <w:numFmt w:val="decimal"/>
      <w:lvlText w:val="%1.%2.%3.%4.%5.%6.%7.%8.%9."/>
      <w:lvlJc w:val="left"/>
      <w:pPr>
        <w:ind w:left="7824" w:hanging="2160"/>
      </w:pPr>
      <w:rPr>
        <w:rFonts w:hint="default"/>
        <w:b w:val="0"/>
        <w:i/>
      </w:rPr>
    </w:lvl>
  </w:abstractNum>
  <w:abstractNum w:abstractNumId="28"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4D546154"/>
    <w:multiLevelType w:val="hybridMultilevel"/>
    <w:tmpl w:val="E15AF55C"/>
    <w:lvl w:ilvl="0" w:tplc="1AD6E2B6">
      <w:start w:val="60"/>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5A011B5F"/>
    <w:multiLevelType w:val="multilevel"/>
    <w:tmpl w:val="5FB41186"/>
    <w:lvl w:ilvl="0">
      <w:start w:val="5"/>
      <w:numFmt w:val="decimal"/>
      <w:lvlText w:val="%1."/>
      <w:lvlJc w:val="left"/>
      <w:pPr>
        <w:ind w:left="540" w:hanging="54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1"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07551F"/>
    <w:multiLevelType w:val="hybridMultilevel"/>
    <w:tmpl w:val="B13AB48C"/>
    <w:lvl w:ilvl="0" w:tplc="3118EC02">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D6333C"/>
    <w:multiLevelType w:val="hybridMultilevel"/>
    <w:tmpl w:val="771850CC"/>
    <w:lvl w:ilvl="0" w:tplc="39E80D16">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E582521"/>
    <w:multiLevelType w:val="hybridMultilevel"/>
    <w:tmpl w:val="222EA5A0"/>
    <w:lvl w:ilvl="0" w:tplc="FFFFFFFF">
      <w:start w:val="1"/>
      <w:numFmt w:val="decimal"/>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5" w15:restartNumberingAfterBreak="0">
    <w:nsid w:val="5E6E7D91"/>
    <w:multiLevelType w:val="hybridMultilevel"/>
    <w:tmpl w:val="D0F84B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68838C0"/>
    <w:multiLevelType w:val="hybridMultilevel"/>
    <w:tmpl w:val="459E4738"/>
    <w:lvl w:ilvl="0" w:tplc="8F647858">
      <w:start w:val="1"/>
      <w:numFmt w:val="decimal"/>
      <w:lvlText w:val="%1."/>
      <w:lvlJc w:val="left"/>
      <w:pPr>
        <w:ind w:left="720" w:hanging="360"/>
      </w:pPr>
      <w:rPr>
        <w:i/>
        <w:i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ABC69E3"/>
    <w:multiLevelType w:val="multilevel"/>
    <w:tmpl w:val="87D8D7B6"/>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1004"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CFC5E52"/>
    <w:multiLevelType w:val="multilevel"/>
    <w:tmpl w:val="6A30248E"/>
    <w:lvl w:ilvl="0">
      <w:start w:val="14"/>
      <w:numFmt w:val="decimal"/>
      <w:lvlText w:val="%1."/>
      <w:lvlJc w:val="left"/>
      <w:pPr>
        <w:ind w:left="915" w:hanging="915"/>
      </w:pPr>
      <w:rPr>
        <w:rFonts w:hint="default"/>
      </w:rPr>
    </w:lvl>
    <w:lvl w:ilvl="1">
      <w:start w:val="2"/>
      <w:numFmt w:val="decimal"/>
      <w:lvlText w:val="%1.%2."/>
      <w:lvlJc w:val="left"/>
      <w:pPr>
        <w:ind w:left="1387" w:hanging="915"/>
      </w:pPr>
      <w:rPr>
        <w:rFonts w:hint="default"/>
      </w:rPr>
    </w:lvl>
    <w:lvl w:ilvl="2">
      <w:start w:val="3"/>
      <w:numFmt w:val="decimal"/>
      <w:lvlText w:val="%1.%2.%3."/>
      <w:lvlJc w:val="left"/>
      <w:pPr>
        <w:ind w:left="1859" w:hanging="915"/>
      </w:pPr>
      <w:rPr>
        <w:rFonts w:hint="default"/>
      </w:rPr>
    </w:lvl>
    <w:lvl w:ilvl="3">
      <w:start w:val="1"/>
      <w:numFmt w:val="decimal"/>
      <w:lvlText w:val="%1.%2.%3.%4."/>
      <w:lvlJc w:val="left"/>
      <w:pPr>
        <w:ind w:left="2496" w:hanging="1080"/>
      </w:pPr>
      <w:rPr>
        <w:rFonts w:hint="default"/>
        <w:b w:val="0"/>
        <w:bCs/>
      </w:rPr>
    </w:lvl>
    <w:lvl w:ilvl="4">
      <w:start w:val="1"/>
      <w:numFmt w:val="decimal"/>
      <w:lvlText w:val="%1.%2.%3.%4.%5."/>
      <w:lvlJc w:val="left"/>
      <w:pPr>
        <w:ind w:left="3328" w:hanging="1440"/>
      </w:pPr>
      <w:rPr>
        <w:rFonts w:hint="default"/>
      </w:rPr>
    </w:lvl>
    <w:lvl w:ilvl="5">
      <w:start w:val="1"/>
      <w:numFmt w:val="decimal"/>
      <w:lvlText w:val="%1.%2.%3.%4.%5.%6."/>
      <w:lvlJc w:val="left"/>
      <w:pPr>
        <w:ind w:left="3800" w:hanging="1440"/>
      </w:pPr>
      <w:rPr>
        <w:rFonts w:hint="default"/>
      </w:rPr>
    </w:lvl>
    <w:lvl w:ilvl="6">
      <w:start w:val="1"/>
      <w:numFmt w:val="decimal"/>
      <w:lvlText w:val="%1.%2.%3.%4.%5.%6.%7."/>
      <w:lvlJc w:val="left"/>
      <w:pPr>
        <w:ind w:left="4632" w:hanging="1800"/>
      </w:pPr>
      <w:rPr>
        <w:rFonts w:hint="default"/>
      </w:rPr>
    </w:lvl>
    <w:lvl w:ilvl="7">
      <w:start w:val="1"/>
      <w:numFmt w:val="decimal"/>
      <w:lvlText w:val="%1.%2.%3.%4.%5.%6.%7.%8."/>
      <w:lvlJc w:val="left"/>
      <w:pPr>
        <w:ind w:left="5104" w:hanging="1800"/>
      </w:pPr>
      <w:rPr>
        <w:rFonts w:hint="default"/>
      </w:rPr>
    </w:lvl>
    <w:lvl w:ilvl="8">
      <w:start w:val="1"/>
      <w:numFmt w:val="decimal"/>
      <w:lvlText w:val="%1.%2.%3.%4.%5.%6.%7.%8.%9."/>
      <w:lvlJc w:val="left"/>
      <w:pPr>
        <w:ind w:left="5936" w:hanging="2160"/>
      </w:pPr>
      <w:rPr>
        <w:rFonts w:hint="default"/>
      </w:rPr>
    </w:lvl>
  </w:abstractNum>
  <w:abstractNum w:abstractNumId="39" w15:restartNumberingAfterBreak="0">
    <w:nsid w:val="6E1B4908"/>
    <w:multiLevelType w:val="hybridMultilevel"/>
    <w:tmpl w:val="FC18B0B2"/>
    <w:lvl w:ilvl="0" w:tplc="04150017">
      <w:start w:val="1"/>
      <w:numFmt w:val="lowerLetter"/>
      <w:lvlText w:val="%1)"/>
      <w:lvlJc w:val="left"/>
      <w:pPr>
        <w:ind w:left="2856" w:hanging="360"/>
      </w:pPr>
    </w:lvl>
    <w:lvl w:ilvl="1" w:tplc="04150019" w:tentative="1">
      <w:start w:val="1"/>
      <w:numFmt w:val="lowerLetter"/>
      <w:lvlText w:val="%2."/>
      <w:lvlJc w:val="left"/>
      <w:pPr>
        <w:ind w:left="3576" w:hanging="360"/>
      </w:pPr>
    </w:lvl>
    <w:lvl w:ilvl="2" w:tplc="0415001B" w:tentative="1">
      <w:start w:val="1"/>
      <w:numFmt w:val="lowerRoman"/>
      <w:lvlText w:val="%3."/>
      <w:lvlJc w:val="right"/>
      <w:pPr>
        <w:ind w:left="4296" w:hanging="180"/>
      </w:pPr>
    </w:lvl>
    <w:lvl w:ilvl="3" w:tplc="0415000F" w:tentative="1">
      <w:start w:val="1"/>
      <w:numFmt w:val="decimal"/>
      <w:lvlText w:val="%4."/>
      <w:lvlJc w:val="left"/>
      <w:pPr>
        <w:ind w:left="5016" w:hanging="360"/>
      </w:pPr>
    </w:lvl>
    <w:lvl w:ilvl="4" w:tplc="04150019" w:tentative="1">
      <w:start w:val="1"/>
      <w:numFmt w:val="lowerLetter"/>
      <w:lvlText w:val="%5."/>
      <w:lvlJc w:val="left"/>
      <w:pPr>
        <w:ind w:left="5736" w:hanging="360"/>
      </w:pPr>
    </w:lvl>
    <w:lvl w:ilvl="5" w:tplc="0415001B" w:tentative="1">
      <w:start w:val="1"/>
      <w:numFmt w:val="lowerRoman"/>
      <w:lvlText w:val="%6."/>
      <w:lvlJc w:val="right"/>
      <w:pPr>
        <w:ind w:left="6456" w:hanging="180"/>
      </w:pPr>
    </w:lvl>
    <w:lvl w:ilvl="6" w:tplc="0415000F" w:tentative="1">
      <w:start w:val="1"/>
      <w:numFmt w:val="decimal"/>
      <w:lvlText w:val="%7."/>
      <w:lvlJc w:val="left"/>
      <w:pPr>
        <w:ind w:left="7176" w:hanging="360"/>
      </w:pPr>
    </w:lvl>
    <w:lvl w:ilvl="7" w:tplc="04150019" w:tentative="1">
      <w:start w:val="1"/>
      <w:numFmt w:val="lowerLetter"/>
      <w:lvlText w:val="%8."/>
      <w:lvlJc w:val="left"/>
      <w:pPr>
        <w:ind w:left="7896" w:hanging="360"/>
      </w:pPr>
    </w:lvl>
    <w:lvl w:ilvl="8" w:tplc="0415001B" w:tentative="1">
      <w:start w:val="1"/>
      <w:numFmt w:val="lowerRoman"/>
      <w:lvlText w:val="%9."/>
      <w:lvlJc w:val="right"/>
      <w:pPr>
        <w:ind w:left="8616" w:hanging="180"/>
      </w:pPr>
    </w:lvl>
  </w:abstractNum>
  <w:abstractNum w:abstractNumId="4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30A1416"/>
    <w:multiLevelType w:val="hybridMultilevel"/>
    <w:tmpl w:val="4C9C79DC"/>
    <w:lvl w:ilvl="0" w:tplc="73027574">
      <w:start w:val="1"/>
      <w:numFmt w:val="decimal"/>
      <w:lvlText w:val="%1."/>
      <w:lvlJc w:val="left"/>
      <w:pPr>
        <w:ind w:left="1069" w:hanging="360"/>
      </w:pPr>
      <w:rPr>
        <w:rFonts w:hint="default"/>
      </w:rPr>
    </w:lvl>
    <w:lvl w:ilvl="1" w:tplc="04150017">
      <w:start w:val="1"/>
      <w:numFmt w:val="lowerLetter"/>
      <w:lvlText w:val="%2)"/>
      <w:lvlJc w:val="left"/>
      <w:pPr>
        <w:ind w:left="2856"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15:restartNumberingAfterBreak="0">
    <w:nsid w:val="751919E4"/>
    <w:multiLevelType w:val="multilevel"/>
    <w:tmpl w:val="5B74DACA"/>
    <w:lvl w:ilvl="0">
      <w:start w:val="3"/>
      <w:numFmt w:val="decimal"/>
      <w:lvlText w:val="%1."/>
      <w:lvlJc w:val="left"/>
      <w:pPr>
        <w:ind w:left="540" w:hanging="540"/>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43"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num w:numId="1" w16cid:durableId="1507943117">
    <w:abstractNumId w:val="24"/>
  </w:num>
  <w:num w:numId="2" w16cid:durableId="1441992819">
    <w:abstractNumId w:val="9"/>
  </w:num>
  <w:num w:numId="3" w16cid:durableId="867648407">
    <w:abstractNumId w:val="19"/>
  </w:num>
  <w:num w:numId="4" w16cid:durableId="2036542142">
    <w:abstractNumId w:val="28"/>
  </w:num>
  <w:num w:numId="5" w16cid:durableId="1980646950">
    <w:abstractNumId w:val="24"/>
  </w:num>
  <w:num w:numId="6" w16cid:durableId="595137286">
    <w:abstractNumId w:val="24"/>
  </w:num>
  <w:num w:numId="7" w16cid:durableId="1984964817">
    <w:abstractNumId w:val="2"/>
  </w:num>
  <w:num w:numId="8" w16cid:durableId="2105607318">
    <w:abstractNumId w:val="43"/>
  </w:num>
  <w:num w:numId="9" w16cid:durableId="1723360354">
    <w:abstractNumId w:val="23"/>
  </w:num>
  <w:num w:numId="10" w16cid:durableId="45181007">
    <w:abstractNumId w:val="5"/>
  </w:num>
  <w:num w:numId="11" w16cid:durableId="401567335">
    <w:abstractNumId w:val="20"/>
  </w:num>
  <w:num w:numId="12" w16cid:durableId="285040067">
    <w:abstractNumId w:val="18"/>
  </w:num>
  <w:num w:numId="13" w16cid:durableId="1921865884">
    <w:abstractNumId w:val="40"/>
  </w:num>
  <w:num w:numId="14" w16cid:durableId="673873659">
    <w:abstractNumId w:val="31"/>
  </w:num>
  <w:num w:numId="15" w16cid:durableId="1316684012">
    <w:abstractNumId w:val="22"/>
  </w:num>
  <w:num w:numId="16" w16cid:durableId="1159613777">
    <w:abstractNumId w:val="10"/>
  </w:num>
  <w:num w:numId="17" w16cid:durableId="123088929">
    <w:abstractNumId w:val="7"/>
  </w:num>
  <w:num w:numId="18" w16cid:durableId="1274557972">
    <w:abstractNumId w:val="42"/>
  </w:num>
  <w:num w:numId="19" w16cid:durableId="1521580141">
    <w:abstractNumId w:val="6"/>
  </w:num>
  <w:num w:numId="20" w16cid:durableId="1999772337">
    <w:abstractNumId w:val="17"/>
  </w:num>
  <w:num w:numId="21" w16cid:durableId="1317412433">
    <w:abstractNumId w:val="3"/>
  </w:num>
  <w:num w:numId="22" w16cid:durableId="373890125">
    <w:abstractNumId w:val="38"/>
  </w:num>
  <w:num w:numId="23" w16cid:durableId="829247748">
    <w:abstractNumId w:val="27"/>
  </w:num>
  <w:num w:numId="24" w16cid:durableId="1293444248">
    <w:abstractNumId w:val="39"/>
  </w:num>
  <w:num w:numId="25" w16cid:durableId="1494569792">
    <w:abstractNumId w:val="8"/>
  </w:num>
  <w:num w:numId="26" w16cid:durableId="1868909423">
    <w:abstractNumId w:val="16"/>
  </w:num>
  <w:num w:numId="27" w16cid:durableId="174195045">
    <w:abstractNumId w:val="41"/>
  </w:num>
  <w:num w:numId="28" w16cid:durableId="4665831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5838281">
    <w:abstractNumId w:val="15"/>
  </w:num>
  <w:num w:numId="30" w16cid:durableId="1325932885">
    <w:abstractNumId w:val="4"/>
  </w:num>
  <w:num w:numId="31" w16cid:durableId="2086164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58322559">
    <w:abstractNumId w:val="36"/>
  </w:num>
  <w:num w:numId="33" w16cid:durableId="360859599">
    <w:abstractNumId w:val="35"/>
  </w:num>
  <w:num w:numId="34" w16cid:durableId="936212185">
    <w:abstractNumId w:val="0"/>
  </w:num>
  <w:num w:numId="35" w16cid:durableId="1598906588">
    <w:abstractNumId w:val="12"/>
  </w:num>
  <w:num w:numId="36" w16cid:durableId="703479075">
    <w:abstractNumId w:val="34"/>
  </w:num>
  <w:num w:numId="37" w16cid:durableId="405035576">
    <w:abstractNumId w:val="13"/>
  </w:num>
  <w:num w:numId="38" w16cid:durableId="1605336526">
    <w:abstractNumId w:val="30"/>
  </w:num>
  <w:num w:numId="39" w16cid:durableId="1126850438">
    <w:abstractNumId w:val="37"/>
  </w:num>
  <w:num w:numId="40" w16cid:durableId="876889769">
    <w:abstractNumId w:val="14"/>
  </w:num>
  <w:num w:numId="41" w16cid:durableId="1889026574">
    <w:abstractNumId w:val="33"/>
  </w:num>
  <w:num w:numId="42" w16cid:durableId="602614689">
    <w:abstractNumId w:val="29"/>
  </w:num>
  <w:num w:numId="43" w16cid:durableId="652223510">
    <w:abstractNumId w:val="32"/>
  </w:num>
  <w:num w:numId="44" w16cid:durableId="1833839426">
    <w:abstractNumId w:val="21"/>
  </w:num>
  <w:num w:numId="45" w16cid:durableId="1048333046">
    <w:abstractNumId w:val="1"/>
  </w:num>
  <w:num w:numId="46" w16cid:durableId="1852645321">
    <w:abstractNumId w:val="11"/>
  </w:num>
  <w:num w:numId="47" w16cid:durableId="566302052">
    <w:abstractNumId w:val="2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F0B"/>
    <w:rsid w:val="00011B88"/>
    <w:rsid w:val="00013A18"/>
    <w:rsid w:val="00015893"/>
    <w:rsid w:val="00015BA8"/>
    <w:rsid w:val="0002190A"/>
    <w:rsid w:val="0002424F"/>
    <w:rsid w:val="00027947"/>
    <w:rsid w:val="00030D24"/>
    <w:rsid w:val="00032C9B"/>
    <w:rsid w:val="00033582"/>
    <w:rsid w:val="00034865"/>
    <w:rsid w:val="00034B76"/>
    <w:rsid w:val="00035916"/>
    <w:rsid w:val="00036B40"/>
    <w:rsid w:val="00036D76"/>
    <w:rsid w:val="00040B6D"/>
    <w:rsid w:val="000458F5"/>
    <w:rsid w:val="00051B85"/>
    <w:rsid w:val="00051CB4"/>
    <w:rsid w:val="00054A92"/>
    <w:rsid w:val="000572D8"/>
    <w:rsid w:val="00057816"/>
    <w:rsid w:val="00060EAD"/>
    <w:rsid w:val="00061676"/>
    <w:rsid w:val="00062A36"/>
    <w:rsid w:val="00070A58"/>
    <w:rsid w:val="00071C98"/>
    <w:rsid w:val="000730AA"/>
    <w:rsid w:val="00074324"/>
    <w:rsid w:val="0009045E"/>
    <w:rsid w:val="00094799"/>
    <w:rsid w:val="00094EB9"/>
    <w:rsid w:val="00095ECC"/>
    <w:rsid w:val="00096510"/>
    <w:rsid w:val="000973BF"/>
    <w:rsid w:val="000974B1"/>
    <w:rsid w:val="000A2C36"/>
    <w:rsid w:val="000A43E9"/>
    <w:rsid w:val="000B0DBD"/>
    <w:rsid w:val="000B3DD2"/>
    <w:rsid w:val="000B442A"/>
    <w:rsid w:val="000B4725"/>
    <w:rsid w:val="000B4AC0"/>
    <w:rsid w:val="000C47A9"/>
    <w:rsid w:val="000C679C"/>
    <w:rsid w:val="000D42BE"/>
    <w:rsid w:val="000D5886"/>
    <w:rsid w:val="000E1564"/>
    <w:rsid w:val="000E3737"/>
    <w:rsid w:val="000F5D9A"/>
    <w:rsid w:val="00101BCF"/>
    <w:rsid w:val="00101EE3"/>
    <w:rsid w:val="001027AB"/>
    <w:rsid w:val="001112C2"/>
    <w:rsid w:val="00114B12"/>
    <w:rsid w:val="001175DD"/>
    <w:rsid w:val="001218E8"/>
    <w:rsid w:val="00121DEC"/>
    <w:rsid w:val="00124536"/>
    <w:rsid w:val="00125A7F"/>
    <w:rsid w:val="00126CEA"/>
    <w:rsid w:val="00132B64"/>
    <w:rsid w:val="00133220"/>
    <w:rsid w:val="00136B64"/>
    <w:rsid w:val="0014036E"/>
    <w:rsid w:val="0014328B"/>
    <w:rsid w:val="00146828"/>
    <w:rsid w:val="0016102A"/>
    <w:rsid w:val="00162E55"/>
    <w:rsid w:val="00167B53"/>
    <w:rsid w:val="00171F52"/>
    <w:rsid w:val="00172B93"/>
    <w:rsid w:val="00174F20"/>
    <w:rsid w:val="00175F4C"/>
    <w:rsid w:val="00184878"/>
    <w:rsid w:val="00185AAB"/>
    <w:rsid w:val="00190EA3"/>
    <w:rsid w:val="00192A23"/>
    <w:rsid w:val="00195564"/>
    <w:rsid w:val="001974F6"/>
    <w:rsid w:val="00197D9D"/>
    <w:rsid w:val="001A4996"/>
    <w:rsid w:val="001B0061"/>
    <w:rsid w:val="001B226C"/>
    <w:rsid w:val="001C0F0D"/>
    <w:rsid w:val="001C3E75"/>
    <w:rsid w:val="001C4147"/>
    <w:rsid w:val="001C6124"/>
    <w:rsid w:val="001D1A8B"/>
    <w:rsid w:val="001D2746"/>
    <w:rsid w:val="001D2EB1"/>
    <w:rsid w:val="001D7E02"/>
    <w:rsid w:val="001E5CAF"/>
    <w:rsid w:val="001E674F"/>
    <w:rsid w:val="001E7E73"/>
    <w:rsid w:val="001F2137"/>
    <w:rsid w:val="001F3242"/>
    <w:rsid w:val="001F3600"/>
    <w:rsid w:val="001F3F20"/>
    <w:rsid w:val="001F4945"/>
    <w:rsid w:val="001F737A"/>
    <w:rsid w:val="00204ADD"/>
    <w:rsid w:val="002067F1"/>
    <w:rsid w:val="00210C7E"/>
    <w:rsid w:val="00224257"/>
    <w:rsid w:val="0024291C"/>
    <w:rsid w:val="00244212"/>
    <w:rsid w:val="002475BA"/>
    <w:rsid w:val="00257F22"/>
    <w:rsid w:val="00262BCC"/>
    <w:rsid w:val="00264A06"/>
    <w:rsid w:val="00265B9D"/>
    <w:rsid w:val="002665DE"/>
    <w:rsid w:val="00270752"/>
    <w:rsid w:val="00273139"/>
    <w:rsid w:val="0027347D"/>
    <w:rsid w:val="002743D5"/>
    <w:rsid w:val="002768AC"/>
    <w:rsid w:val="0027775E"/>
    <w:rsid w:val="00280E30"/>
    <w:rsid w:val="002A3129"/>
    <w:rsid w:val="002A48F7"/>
    <w:rsid w:val="002A77D1"/>
    <w:rsid w:val="002B2869"/>
    <w:rsid w:val="002B4F70"/>
    <w:rsid w:val="002B5C62"/>
    <w:rsid w:val="002C470F"/>
    <w:rsid w:val="002C6ACA"/>
    <w:rsid w:val="002D2F2B"/>
    <w:rsid w:val="002D4CAD"/>
    <w:rsid w:val="002E686F"/>
    <w:rsid w:val="002F10CA"/>
    <w:rsid w:val="002F660A"/>
    <w:rsid w:val="003012FF"/>
    <w:rsid w:val="003028CD"/>
    <w:rsid w:val="00303C67"/>
    <w:rsid w:val="00305B09"/>
    <w:rsid w:val="00310025"/>
    <w:rsid w:val="00310CB3"/>
    <w:rsid w:val="0031285C"/>
    <w:rsid w:val="00315B00"/>
    <w:rsid w:val="00332AC9"/>
    <w:rsid w:val="00340881"/>
    <w:rsid w:val="0034581C"/>
    <w:rsid w:val="0034614A"/>
    <w:rsid w:val="00346517"/>
    <w:rsid w:val="00347E8D"/>
    <w:rsid w:val="0035440F"/>
    <w:rsid w:val="003565BD"/>
    <w:rsid w:val="00362C4E"/>
    <w:rsid w:val="003635B7"/>
    <w:rsid w:val="00364710"/>
    <w:rsid w:val="00366FFB"/>
    <w:rsid w:val="00370B83"/>
    <w:rsid w:val="00371549"/>
    <w:rsid w:val="00371A75"/>
    <w:rsid w:val="00375780"/>
    <w:rsid w:val="003817AD"/>
    <w:rsid w:val="0038488D"/>
    <w:rsid w:val="00386489"/>
    <w:rsid w:val="00387A0D"/>
    <w:rsid w:val="003903C2"/>
    <w:rsid w:val="003911C4"/>
    <w:rsid w:val="00395EF0"/>
    <w:rsid w:val="00395F60"/>
    <w:rsid w:val="003A448C"/>
    <w:rsid w:val="003A4CC6"/>
    <w:rsid w:val="003A5D11"/>
    <w:rsid w:val="003A6978"/>
    <w:rsid w:val="003A7C03"/>
    <w:rsid w:val="003B2834"/>
    <w:rsid w:val="003B4C85"/>
    <w:rsid w:val="003B66FE"/>
    <w:rsid w:val="003B79AB"/>
    <w:rsid w:val="003C0B30"/>
    <w:rsid w:val="003D1351"/>
    <w:rsid w:val="003D41B4"/>
    <w:rsid w:val="003D6C11"/>
    <w:rsid w:val="003E050D"/>
    <w:rsid w:val="003E3624"/>
    <w:rsid w:val="003E3CCB"/>
    <w:rsid w:val="003E59DD"/>
    <w:rsid w:val="003F132F"/>
    <w:rsid w:val="003F257A"/>
    <w:rsid w:val="0040017E"/>
    <w:rsid w:val="0040472A"/>
    <w:rsid w:val="00407EBC"/>
    <w:rsid w:val="00410009"/>
    <w:rsid w:val="004144FA"/>
    <w:rsid w:val="00417E23"/>
    <w:rsid w:val="00420321"/>
    <w:rsid w:val="00421459"/>
    <w:rsid w:val="00422440"/>
    <w:rsid w:val="004367FB"/>
    <w:rsid w:val="00436F85"/>
    <w:rsid w:val="0044629B"/>
    <w:rsid w:val="00446E2F"/>
    <w:rsid w:val="004545A2"/>
    <w:rsid w:val="00461BF8"/>
    <w:rsid w:val="00463FC8"/>
    <w:rsid w:val="00466493"/>
    <w:rsid w:val="00473D75"/>
    <w:rsid w:val="0047759A"/>
    <w:rsid w:val="00482D12"/>
    <w:rsid w:val="00483229"/>
    <w:rsid w:val="00486F01"/>
    <w:rsid w:val="00491E23"/>
    <w:rsid w:val="004925D9"/>
    <w:rsid w:val="00492AEE"/>
    <w:rsid w:val="00496273"/>
    <w:rsid w:val="00496ED9"/>
    <w:rsid w:val="004A00FA"/>
    <w:rsid w:val="004A677B"/>
    <w:rsid w:val="004A723C"/>
    <w:rsid w:val="004B29F9"/>
    <w:rsid w:val="004B2CB1"/>
    <w:rsid w:val="004B5125"/>
    <w:rsid w:val="004B5DFE"/>
    <w:rsid w:val="004C0D65"/>
    <w:rsid w:val="004C2303"/>
    <w:rsid w:val="004C3886"/>
    <w:rsid w:val="004D154B"/>
    <w:rsid w:val="004D2B33"/>
    <w:rsid w:val="004D63D5"/>
    <w:rsid w:val="004E11A8"/>
    <w:rsid w:val="004E1AB0"/>
    <w:rsid w:val="004E7573"/>
    <w:rsid w:val="004F0C4A"/>
    <w:rsid w:val="004F20AD"/>
    <w:rsid w:val="004F6B10"/>
    <w:rsid w:val="005074AB"/>
    <w:rsid w:val="00520308"/>
    <w:rsid w:val="00530F50"/>
    <w:rsid w:val="00535E9B"/>
    <w:rsid w:val="005411C7"/>
    <w:rsid w:val="00544295"/>
    <w:rsid w:val="005453F1"/>
    <w:rsid w:val="00546332"/>
    <w:rsid w:val="00551FB7"/>
    <w:rsid w:val="005540B0"/>
    <w:rsid w:val="005543E0"/>
    <w:rsid w:val="00555E73"/>
    <w:rsid w:val="005563FF"/>
    <w:rsid w:val="00560AF9"/>
    <w:rsid w:val="0056110E"/>
    <w:rsid w:val="005625AA"/>
    <w:rsid w:val="00562A12"/>
    <w:rsid w:val="00562E63"/>
    <w:rsid w:val="00565E54"/>
    <w:rsid w:val="0056707F"/>
    <w:rsid w:val="005768F4"/>
    <w:rsid w:val="00580CE1"/>
    <w:rsid w:val="00582CE9"/>
    <w:rsid w:val="0058794A"/>
    <w:rsid w:val="00590B1A"/>
    <w:rsid w:val="005932BA"/>
    <w:rsid w:val="005A11F7"/>
    <w:rsid w:val="005A354D"/>
    <w:rsid w:val="005B1CD1"/>
    <w:rsid w:val="005B24A8"/>
    <w:rsid w:val="005B2B6D"/>
    <w:rsid w:val="005B3F04"/>
    <w:rsid w:val="005B660A"/>
    <w:rsid w:val="005B6DC6"/>
    <w:rsid w:val="005C24C7"/>
    <w:rsid w:val="005C5364"/>
    <w:rsid w:val="005C6812"/>
    <w:rsid w:val="005D118B"/>
    <w:rsid w:val="005D2D85"/>
    <w:rsid w:val="005D47D7"/>
    <w:rsid w:val="005D74EB"/>
    <w:rsid w:val="005E4AA3"/>
    <w:rsid w:val="005E6CCF"/>
    <w:rsid w:val="005E79E5"/>
    <w:rsid w:val="005F2960"/>
    <w:rsid w:val="005F4A9D"/>
    <w:rsid w:val="006069EA"/>
    <w:rsid w:val="00607965"/>
    <w:rsid w:val="00611AFE"/>
    <w:rsid w:val="00621939"/>
    <w:rsid w:val="00623B01"/>
    <w:rsid w:val="00625BB0"/>
    <w:rsid w:val="006261BB"/>
    <w:rsid w:val="00632852"/>
    <w:rsid w:val="00634428"/>
    <w:rsid w:val="006405CF"/>
    <w:rsid w:val="00643188"/>
    <w:rsid w:val="00644AD6"/>
    <w:rsid w:val="0065322E"/>
    <w:rsid w:val="00654A65"/>
    <w:rsid w:val="00655DA8"/>
    <w:rsid w:val="00660237"/>
    <w:rsid w:val="00660767"/>
    <w:rsid w:val="00664144"/>
    <w:rsid w:val="00665F25"/>
    <w:rsid w:val="006660C4"/>
    <w:rsid w:val="00667967"/>
    <w:rsid w:val="00670CE4"/>
    <w:rsid w:val="0067116D"/>
    <w:rsid w:val="0067572D"/>
    <w:rsid w:val="006775EE"/>
    <w:rsid w:val="00680F7C"/>
    <w:rsid w:val="00683322"/>
    <w:rsid w:val="00683AC6"/>
    <w:rsid w:val="00694600"/>
    <w:rsid w:val="0069627C"/>
    <w:rsid w:val="00696995"/>
    <w:rsid w:val="006A0331"/>
    <w:rsid w:val="006A4275"/>
    <w:rsid w:val="006B7EBE"/>
    <w:rsid w:val="006C4791"/>
    <w:rsid w:val="006C4B70"/>
    <w:rsid w:val="006C6089"/>
    <w:rsid w:val="006D16F1"/>
    <w:rsid w:val="006E0506"/>
    <w:rsid w:val="006E100D"/>
    <w:rsid w:val="006E2000"/>
    <w:rsid w:val="006E2D55"/>
    <w:rsid w:val="006E5EF6"/>
    <w:rsid w:val="006F0710"/>
    <w:rsid w:val="006F179F"/>
    <w:rsid w:val="006F1B0C"/>
    <w:rsid w:val="006F5F72"/>
    <w:rsid w:val="006F75E9"/>
    <w:rsid w:val="00710355"/>
    <w:rsid w:val="00711558"/>
    <w:rsid w:val="007135F3"/>
    <w:rsid w:val="00716EA1"/>
    <w:rsid w:val="00720ED1"/>
    <w:rsid w:val="00723E24"/>
    <w:rsid w:val="007246D0"/>
    <w:rsid w:val="00726BF1"/>
    <w:rsid w:val="00727EC1"/>
    <w:rsid w:val="007306E3"/>
    <w:rsid w:val="0073187A"/>
    <w:rsid w:val="007343BE"/>
    <w:rsid w:val="007343C5"/>
    <w:rsid w:val="00735FC5"/>
    <w:rsid w:val="00742807"/>
    <w:rsid w:val="00745880"/>
    <w:rsid w:val="00760251"/>
    <w:rsid w:val="00760C31"/>
    <w:rsid w:val="007617E0"/>
    <w:rsid w:val="00765108"/>
    <w:rsid w:val="00767B43"/>
    <w:rsid w:val="00771E32"/>
    <w:rsid w:val="00772961"/>
    <w:rsid w:val="007821DB"/>
    <w:rsid w:val="007844EB"/>
    <w:rsid w:val="00784DC3"/>
    <w:rsid w:val="00787D9C"/>
    <w:rsid w:val="00794EFB"/>
    <w:rsid w:val="007A1B94"/>
    <w:rsid w:val="007A2B81"/>
    <w:rsid w:val="007B094C"/>
    <w:rsid w:val="007B0FF0"/>
    <w:rsid w:val="007B4B6D"/>
    <w:rsid w:val="007B50D8"/>
    <w:rsid w:val="007C4F6F"/>
    <w:rsid w:val="007C6687"/>
    <w:rsid w:val="007C67FA"/>
    <w:rsid w:val="007D0675"/>
    <w:rsid w:val="007D1209"/>
    <w:rsid w:val="007D2392"/>
    <w:rsid w:val="007F4DE8"/>
    <w:rsid w:val="007F62B4"/>
    <w:rsid w:val="00812E3F"/>
    <w:rsid w:val="008130D5"/>
    <w:rsid w:val="0081735D"/>
    <w:rsid w:val="008217CE"/>
    <w:rsid w:val="00824A13"/>
    <w:rsid w:val="00827A7E"/>
    <w:rsid w:val="00830067"/>
    <w:rsid w:val="00831596"/>
    <w:rsid w:val="00842578"/>
    <w:rsid w:val="00847B49"/>
    <w:rsid w:val="00852695"/>
    <w:rsid w:val="008548B7"/>
    <w:rsid w:val="00857549"/>
    <w:rsid w:val="008707CC"/>
    <w:rsid w:val="00873F89"/>
    <w:rsid w:val="008816CF"/>
    <w:rsid w:val="00881C8D"/>
    <w:rsid w:val="00884D47"/>
    <w:rsid w:val="00885710"/>
    <w:rsid w:val="00894F2E"/>
    <w:rsid w:val="008A7413"/>
    <w:rsid w:val="008B4DB8"/>
    <w:rsid w:val="008B6316"/>
    <w:rsid w:val="008C0629"/>
    <w:rsid w:val="008C619A"/>
    <w:rsid w:val="008C7480"/>
    <w:rsid w:val="008C75AB"/>
    <w:rsid w:val="008D05B4"/>
    <w:rsid w:val="008D6A33"/>
    <w:rsid w:val="008D6FD3"/>
    <w:rsid w:val="008E1075"/>
    <w:rsid w:val="008E2EA9"/>
    <w:rsid w:val="008E42D8"/>
    <w:rsid w:val="008E4838"/>
    <w:rsid w:val="008F1FB0"/>
    <w:rsid w:val="009032C6"/>
    <w:rsid w:val="0090379D"/>
    <w:rsid w:val="00910E6D"/>
    <w:rsid w:val="00911FA5"/>
    <w:rsid w:val="00912611"/>
    <w:rsid w:val="00915239"/>
    <w:rsid w:val="00921317"/>
    <w:rsid w:val="009232B7"/>
    <w:rsid w:val="00924B95"/>
    <w:rsid w:val="00925905"/>
    <w:rsid w:val="00930370"/>
    <w:rsid w:val="00935B17"/>
    <w:rsid w:val="00936AC2"/>
    <w:rsid w:val="009415D6"/>
    <w:rsid w:val="00944154"/>
    <w:rsid w:val="00944BEA"/>
    <w:rsid w:val="009450AB"/>
    <w:rsid w:val="0094533A"/>
    <w:rsid w:val="0094744C"/>
    <w:rsid w:val="009620FC"/>
    <w:rsid w:val="0096232C"/>
    <w:rsid w:val="00962604"/>
    <w:rsid w:val="00962907"/>
    <w:rsid w:val="00964A31"/>
    <w:rsid w:val="0096518A"/>
    <w:rsid w:val="00965ACD"/>
    <w:rsid w:val="00966F0F"/>
    <w:rsid w:val="00967DAD"/>
    <w:rsid w:val="00971E24"/>
    <w:rsid w:val="00972B41"/>
    <w:rsid w:val="00983EBF"/>
    <w:rsid w:val="00984E39"/>
    <w:rsid w:val="0098502B"/>
    <w:rsid w:val="00986E3C"/>
    <w:rsid w:val="00987773"/>
    <w:rsid w:val="00992FE3"/>
    <w:rsid w:val="0099653A"/>
    <w:rsid w:val="009A6D93"/>
    <w:rsid w:val="009A7B36"/>
    <w:rsid w:val="009B2D4B"/>
    <w:rsid w:val="009B3502"/>
    <w:rsid w:val="009B51B6"/>
    <w:rsid w:val="009B5CDA"/>
    <w:rsid w:val="009B633C"/>
    <w:rsid w:val="009C48AC"/>
    <w:rsid w:val="009C57DC"/>
    <w:rsid w:val="009C5C7C"/>
    <w:rsid w:val="009C6FBE"/>
    <w:rsid w:val="009D1815"/>
    <w:rsid w:val="009D58D0"/>
    <w:rsid w:val="009D5A1B"/>
    <w:rsid w:val="009D6371"/>
    <w:rsid w:val="009D73F8"/>
    <w:rsid w:val="009D7472"/>
    <w:rsid w:val="009E0A88"/>
    <w:rsid w:val="009E2CB5"/>
    <w:rsid w:val="009E5B5E"/>
    <w:rsid w:val="00A01251"/>
    <w:rsid w:val="00A02C84"/>
    <w:rsid w:val="00A069C2"/>
    <w:rsid w:val="00A07BD2"/>
    <w:rsid w:val="00A14380"/>
    <w:rsid w:val="00A148D6"/>
    <w:rsid w:val="00A163F2"/>
    <w:rsid w:val="00A17FD8"/>
    <w:rsid w:val="00A20F5D"/>
    <w:rsid w:val="00A320D0"/>
    <w:rsid w:val="00A33E80"/>
    <w:rsid w:val="00A370AB"/>
    <w:rsid w:val="00A43299"/>
    <w:rsid w:val="00A57E04"/>
    <w:rsid w:val="00A6049B"/>
    <w:rsid w:val="00A64F7C"/>
    <w:rsid w:val="00A730B9"/>
    <w:rsid w:val="00A7626A"/>
    <w:rsid w:val="00A809BD"/>
    <w:rsid w:val="00A81CFB"/>
    <w:rsid w:val="00A85458"/>
    <w:rsid w:val="00A85D6F"/>
    <w:rsid w:val="00A85E3A"/>
    <w:rsid w:val="00A9087F"/>
    <w:rsid w:val="00A9492D"/>
    <w:rsid w:val="00A97C4F"/>
    <w:rsid w:val="00AA134E"/>
    <w:rsid w:val="00AA3417"/>
    <w:rsid w:val="00AA685E"/>
    <w:rsid w:val="00AB5621"/>
    <w:rsid w:val="00AB78A2"/>
    <w:rsid w:val="00AB7D42"/>
    <w:rsid w:val="00AC0674"/>
    <w:rsid w:val="00AC4A8D"/>
    <w:rsid w:val="00AC5A4C"/>
    <w:rsid w:val="00AD5D81"/>
    <w:rsid w:val="00AE1A85"/>
    <w:rsid w:val="00AE5E48"/>
    <w:rsid w:val="00AF21CC"/>
    <w:rsid w:val="00AF30DB"/>
    <w:rsid w:val="00AF5763"/>
    <w:rsid w:val="00AF5DAC"/>
    <w:rsid w:val="00AF6C10"/>
    <w:rsid w:val="00AF78FE"/>
    <w:rsid w:val="00AF7E7E"/>
    <w:rsid w:val="00B0004C"/>
    <w:rsid w:val="00B03301"/>
    <w:rsid w:val="00B03B2B"/>
    <w:rsid w:val="00B0459E"/>
    <w:rsid w:val="00B05E1A"/>
    <w:rsid w:val="00B10201"/>
    <w:rsid w:val="00B10A71"/>
    <w:rsid w:val="00B11DA6"/>
    <w:rsid w:val="00B11EB9"/>
    <w:rsid w:val="00B17A2B"/>
    <w:rsid w:val="00B260E3"/>
    <w:rsid w:val="00B3053E"/>
    <w:rsid w:val="00B31C09"/>
    <w:rsid w:val="00B33EB6"/>
    <w:rsid w:val="00B346A7"/>
    <w:rsid w:val="00B3524F"/>
    <w:rsid w:val="00B379DE"/>
    <w:rsid w:val="00B422BD"/>
    <w:rsid w:val="00B44488"/>
    <w:rsid w:val="00B505C0"/>
    <w:rsid w:val="00B52BFC"/>
    <w:rsid w:val="00B55625"/>
    <w:rsid w:val="00B57759"/>
    <w:rsid w:val="00B6170C"/>
    <w:rsid w:val="00B61788"/>
    <w:rsid w:val="00B62B32"/>
    <w:rsid w:val="00B67333"/>
    <w:rsid w:val="00B67FA9"/>
    <w:rsid w:val="00B731B8"/>
    <w:rsid w:val="00B74A85"/>
    <w:rsid w:val="00B74FE1"/>
    <w:rsid w:val="00B76CD7"/>
    <w:rsid w:val="00B801D6"/>
    <w:rsid w:val="00B83A96"/>
    <w:rsid w:val="00B83F8A"/>
    <w:rsid w:val="00B96D69"/>
    <w:rsid w:val="00B96E47"/>
    <w:rsid w:val="00BA0FF4"/>
    <w:rsid w:val="00BA41E4"/>
    <w:rsid w:val="00BA5673"/>
    <w:rsid w:val="00BA7904"/>
    <w:rsid w:val="00BB0255"/>
    <w:rsid w:val="00BB180C"/>
    <w:rsid w:val="00BB2811"/>
    <w:rsid w:val="00BB55BE"/>
    <w:rsid w:val="00BB59D7"/>
    <w:rsid w:val="00BB7A0A"/>
    <w:rsid w:val="00BC0B80"/>
    <w:rsid w:val="00BC0D23"/>
    <w:rsid w:val="00BC3599"/>
    <w:rsid w:val="00BC6629"/>
    <w:rsid w:val="00BD1D08"/>
    <w:rsid w:val="00BE0AE4"/>
    <w:rsid w:val="00BE38BB"/>
    <w:rsid w:val="00BF6B31"/>
    <w:rsid w:val="00C003C6"/>
    <w:rsid w:val="00C02663"/>
    <w:rsid w:val="00C10B09"/>
    <w:rsid w:val="00C12714"/>
    <w:rsid w:val="00C151AE"/>
    <w:rsid w:val="00C20678"/>
    <w:rsid w:val="00C21B43"/>
    <w:rsid w:val="00C224EE"/>
    <w:rsid w:val="00C23F3E"/>
    <w:rsid w:val="00C26BC0"/>
    <w:rsid w:val="00C272AD"/>
    <w:rsid w:val="00C27B9D"/>
    <w:rsid w:val="00C32F0A"/>
    <w:rsid w:val="00C42227"/>
    <w:rsid w:val="00C44CBB"/>
    <w:rsid w:val="00C45F7E"/>
    <w:rsid w:val="00C5009D"/>
    <w:rsid w:val="00C5339C"/>
    <w:rsid w:val="00C53A22"/>
    <w:rsid w:val="00C61B06"/>
    <w:rsid w:val="00C64A07"/>
    <w:rsid w:val="00C64B55"/>
    <w:rsid w:val="00C6569B"/>
    <w:rsid w:val="00C66B9A"/>
    <w:rsid w:val="00C67050"/>
    <w:rsid w:val="00C707D1"/>
    <w:rsid w:val="00C720DF"/>
    <w:rsid w:val="00C737A1"/>
    <w:rsid w:val="00C77BCF"/>
    <w:rsid w:val="00C802A5"/>
    <w:rsid w:val="00C86AE9"/>
    <w:rsid w:val="00C874E6"/>
    <w:rsid w:val="00C87F4F"/>
    <w:rsid w:val="00C92836"/>
    <w:rsid w:val="00CB2D26"/>
    <w:rsid w:val="00CB3A6F"/>
    <w:rsid w:val="00CC5455"/>
    <w:rsid w:val="00CD2022"/>
    <w:rsid w:val="00CD5E17"/>
    <w:rsid w:val="00CE2F55"/>
    <w:rsid w:val="00CF75A6"/>
    <w:rsid w:val="00D03C12"/>
    <w:rsid w:val="00D10930"/>
    <w:rsid w:val="00D1247E"/>
    <w:rsid w:val="00D14A0E"/>
    <w:rsid w:val="00D17D4D"/>
    <w:rsid w:val="00D21BCE"/>
    <w:rsid w:val="00D314C6"/>
    <w:rsid w:val="00D31BD1"/>
    <w:rsid w:val="00D46372"/>
    <w:rsid w:val="00D516C1"/>
    <w:rsid w:val="00D6344F"/>
    <w:rsid w:val="00D646CE"/>
    <w:rsid w:val="00D73856"/>
    <w:rsid w:val="00D80E4A"/>
    <w:rsid w:val="00D820F8"/>
    <w:rsid w:val="00D975A3"/>
    <w:rsid w:val="00D9793B"/>
    <w:rsid w:val="00DA5897"/>
    <w:rsid w:val="00DA64DB"/>
    <w:rsid w:val="00DB1E5E"/>
    <w:rsid w:val="00DB4140"/>
    <w:rsid w:val="00DB4C38"/>
    <w:rsid w:val="00DB7013"/>
    <w:rsid w:val="00DC76F0"/>
    <w:rsid w:val="00DC7E48"/>
    <w:rsid w:val="00DD06C0"/>
    <w:rsid w:val="00DD22C0"/>
    <w:rsid w:val="00DE0F88"/>
    <w:rsid w:val="00DE1789"/>
    <w:rsid w:val="00DE2A42"/>
    <w:rsid w:val="00DE3208"/>
    <w:rsid w:val="00DE5019"/>
    <w:rsid w:val="00DE5745"/>
    <w:rsid w:val="00DF2ED5"/>
    <w:rsid w:val="00E07507"/>
    <w:rsid w:val="00E12F47"/>
    <w:rsid w:val="00E16545"/>
    <w:rsid w:val="00E2123D"/>
    <w:rsid w:val="00E274B9"/>
    <w:rsid w:val="00E3004F"/>
    <w:rsid w:val="00E30B4B"/>
    <w:rsid w:val="00E368DF"/>
    <w:rsid w:val="00E413AB"/>
    <w:rsid w:val="00E41451"/>
    <w:rsid w:val="00E45F98"/>
    <w:rsid w:val="00E558DD"/>
    <w:rsid w:val="00E56B47"/>
    <w:rsid w:val="00E62142"/>
    <w:rsid w:val="00E64554"/>
    <w:rsid w:val="00E666C5"/>
    <w:rsid w:val="00E66F4B"/>
    <w:rsid w:val="00E706C2"/>
    <w:rsid w:val="00E729FF"/>
    <w:rsid w:val="00E72CD1"/>
    <w:rsid w:val="00E77954"/>
    <w:rsid w:val="00E779B3"/>
    <w:rsid w:val="00E8041E"/>
    <w:rsid w:val="00E830CC"/>
    <w:rsid w:val="00E92F67"/>
    <w:rsid w:val="00E95B91"/>
    <w:rsid w:val="00EA0B62"/>
    <w:rsid w:val="00EA4178"/>
    <w:rsid w:val="00EA6557"/>
    <w:rsid w:val="00EA6B97"/>
    <w:rsid w:val="00EA7896"/>
    <w:rsid w:val="00EB216E"/>
    <w:rsid w:val="00EB2992"/>
    <w:rsid w:val="00EC0138"/>
    <w:rsid w:val="00EC07C0"/>
    <w:rsid w:val="00EC22FA"/>
    <w:rsid w:val="00EC30C5"/>
    <w:rsid w:val="00ED2FD4"/>
    <w:rsid w:val="00ED6185"/>
    <w:rsid w:val="00ED6F9F"/>
    <w:rsid w:val="00ED78A1"/>
    <w:rsid w:val="00EE17DB"/>
    <w:rsid w:val="00EE200D"/>
    <w:rsid w:val="00EE3014"/>
    <w:rsid w:val="00EE5E2C"/>
    <w:rsid w:val="00EF251B"/>
    <w:rsid w:val="00EF33CB"/>
    <w:rsid w:val="00EF65D4"/>
    <w:rsid w:val="00F01E75"/>
    <w:rsid w:val="00F02EC8"/>
    <w:rsid w:val="00F1467A"/>
    <w:rsid w:val="00F21DD8"/>
    <w:rsid w:val="00F25128"/>
    <w:rsid w:val="00F25E09"/>
    <w:rsid w:val="00F377D2"/>
    <w:rsid w:val="00F45078"/>
    <w:rsid w:val="00F4718C"/>
    <w:rsid w:val="00F527EB"/>
    <w:rsid w:val="00F57F56"/>
    <w:rsid w:val="00F65859"/>
    <w:rsid w:val="00F664AA"/>
    <w:rsid w:val="00F71902"/>
    <w:rsid w:val="00F724BA"/>
    <w:rsid w:val="00F73ABA"/>
    <w:rsid w:val="00F751D8"/>
    <w:rsid w:val="00F835B4"/>
    <w:rsid w:val="00F90425"/>
    <w:rsid w:val="00F90B96"/>
    <w:rsid w:val="00F936AF"/>
    <w:rsid w:val="00FA0F6A"/>
    <w:rsid w:val="00FA4E56"/>
    <w:rsid w:val="00FA7A37"/>
    <w:rsid w:val="00FB0646"/>
    <w:rsid w:val="00FB3652"/>
    <w:rsid w:val="00FB3C13"/>
    <w:rsid w:val="00FB61C7"/>
    <w:rsid w:val="00FC6D35"/>
    <w:rsid w:val="00FC7BB0"/>
    <w:rsid w:val="00FD22AB"/>
    <w:rsid w:val="00FD2808"/>
    <w:rsid w:val="00FD3338"/>
    <w:rsid w:val="00FD4350"/>
    <w:rsid w:val="00FE00EE"/>
    <w:rsid w:val="00FE13ED"/>
    <w:rsid w:val="00FE2719"/>
    <w:rsid w:val="00FE2FDB"/>
    <w:rsid w:val="00FE4AEE"/>
    <w:rsid w:val="00FE53C8"/>
    <w:rsid w:val="00FE5904"/>
    <w:rsid w:val="00FE5AD3"/>
    <w:rsid w:val="00FF057A"/>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B79AB"/>
    <w:pPr>
      <w:keepNext/>
      <w:keepLines/>
      <w:numPr>
        <w:numId w:val="1"/>
      </w:numPr>
      <w:spacing w:before="360" w:after="360"/>
      <w:ind w:left="709" w:hanging="709"/>
      <w:jc w:val="both"/>
      <w:outlineLvl w:val="0"/>
    </w:pPr>
    <w:rPr>
      <w:rFonts w:asciiTheme="majorHAnsi" w:eastAsiaTheme="majorEastAsia" w:hAnsiTheme="majorHAnsi" w:cstheme="majorBidi"/>
      <w:color w:val="1A7466"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B79AB"/>
    <w:rPr>
      <w:rFonts w:asciiTheme="majorHAnsi" w:eastAsiaTheme="majorEastAsia" w:hAnsiTheme="majorHAnsi" w:cstheme="majorBidi"/>
      <w:color w:val="1A7466"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34614A"/>
    <w:pPr>
      <w:keepLines w:val="0"/>
      <w:numPr>
        <w:ilvl w:val="0"/>
        <w:numId w:val="0"/>
      </w:numPr>
      <w:spacing w:before="240"/>
      <w:ind w:left="567"/>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34614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qFormat/>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A64F7C"/>
    <w:rPr>
      <w:color w:val="605E5C"/>
      <w:shd w:val="clear" w:color="auto" w:fill="E1DFDD"/>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link w:val="Akapitzlist"/>
    <w:uiPriority w:val="34"/>
    <w:qFormat/>
    <w:rsid w:val="003911C4"/>
    <w:rPr>
      <w:sz w:val="18"/>
    </w:rPr>
  </w:style>
  <w:style w:type="paragraph" w:styleId="Poprawka">
    <w:name w:val="Revision"/>
    <w:hidden/>
    <w:uiPriority w:val="99"/>
    <w:semiHidden/>
    <w:rsid w:val="0040017E"/>
    <w:pPr>
      <w:spacing w:after="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uzp.gov.pl/__data/assets/pdf_file/0022/54904/Jednolity-Europejski-Dokument-Zamowienia-instrukcja-2022.04.29.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kpge.pl/grupa-pge/przetargi/zakupy/dokumenty" TargetMode="External"/><Relationship Id="rId17" Type="http://schemas.openxmlformats.org/officeDocument/2006/relationships/footer" Target="footer1.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usz.madej@gkpge.pl"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mailto:iodo.pgeek@gkpge.pl" TargetMode="External"/><Relationship Id="rId23" Type="http://schemas.openxmlformats.org/officeDocument/2006/relationships/customXml" Target="../customXml/item3.xml"/><Relationship Id="rId10" Type="http://schemas.openxmlformats.org/officeDocument/2006/relationships/image" Target="media/image20.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gkpge.pl/grupa-pge/przetargi/zakupy/dokumenty"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F0B6F573A415F341B31CB6F6DC2E6C88" ma:contentTypeVersion="0" ma:contentTypeDescription="SWPP2 Dokument bazowy" ma:contentTypeScope="" ma:versionID="5c4a762f831319a49161a543baeb74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Instrukcja dla Wykonawców dostawy odzieży ochronnej dla PGE EK SA aktualizacja z 07112025.docx</dmsv2BaseFileName>
    <dmsv2BaseDisplayName xmlns="http://schemas.microsoft.com/sharepoint/v3">SWZ Instrukcja dla Wykonawców dostawy odzieży ochronnej dla PGE EK SA aktualizacja z 07112025</dmsv2BaseDisplayName>
    <dmsv2SWPP2ObjectNumber xmlns="http://schemas.microsoft.com/sharepoint/v3">POST/HZ/EK/HZL/00358/2025                         </dmsv2SWPP2ObjectNumber>
    <dmsv2SWPP2SumMD5 xmlns="http://schemas.microsoft.com/sharepoint/v3">e08e125ba3f18a8123a781335d24d03b</dmsv2SWPP2SumMD5>
    <dmsv2BaseMoved xmlns="http://schemas.microsoft.com/sharepoint/v3">false</dmsv2BaseMoved>
    <dmsv2BaseIsSensitive xmlns="http://schemas.microsoft.com/sharepoint/v3">true</dmsv2BaseIsSensitive>
    <dmsv2SWPP2IDSWPP2 xmlns="http://schemas.microsoft.com/sharepoint/v3">691787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23708346</dmsv2BaseClientSystemDocumentID>
    <dmsv2BaseModifiedByID xmlns="http://schemas.microsoft.com/sharepoint/v3">m.madej@pkpeholding.pl</dmsv2BaseModifiedByID>
    <dmsv2BaseCreatedByID xmlns="http://schemas.microsoft.com/sharepoint/v3">m.madej@pkpeholding.pl</dmsv2BaseCreatedByID>
    <dmsv2SWPP2ObjectDepartment xmlns="http://schemas.microsoft.com/sharepoint/v3">000000010017000400000004</dmsv2SWPP2ObjectDepartment>
    <dmsv2SWPP2ObjectName xmlns="http://schemas.microsoft.com/sharepoint/v3">Postępowanie</dmsv2SWPP2ObjectName>
    <_dlc_DocId xmlns="a19cb1c7-c5c7-46d4-85ae-d83685407bba">DPFVW34YURAE-1766223228-18570</_dlc_DocId>
    <_dlc_DocIdUrl xmlns="a19cb1c7-c5c7-46d4-85ae-d83685407bba">
      <Url>https://swpp2.dms.gkpge.pl/sites/40/_layouts/15/DocIdRedir.aspx?ID=DPFVW34YURAE-1766223228-18570</Url>
      <Description>DPFVW34YURAE-1766223228-18570</Description>
    </_dlc_DocIdUrl>
  </documentManagement>
</p:properties>
</file>

<file path=customXml/itemProps1.xml><?xml version="1.0" encoding="utf-8"?>
<ds:datastoreItem xmlns:ds="http://schemas.openxmlformats.org/officeDocument/2006/customXml" ds:itemID="{A0D3B114-7A67-4700-806C-F7C1ECF3D5E1}">
  <ds:schemaRefs>
    <ds:schemaRef ds:uri="http://schemas.openxmlformats.org/officeDocument/2006/bibliography"/>
  </ds:schemaRefs>
</ds:datastoreItem>
</file>

<file path=customXml/itemProps2.xml><?xml version="1.0" encoding="utf-8"?>
<ds:datastoreItem xmlns:ds="http://schemas.openxmlformats.org/officeDocument/2006/customXml" ds:itemID="{A008B3A8-A67E-4711-9C9B-1D80C39B2A96}"/>
</file>

<file path=customXml/itemProps3.xml><?xml version="1.0" encoding="utf-8"?>
<ds:datastoreItem xmlns:ds="http://schemas.openxmlformats.org/officeDocument/2006/customXml" ds:itemID="{16354630-517E-4457-93A2-33C825E20F9F}"/>
</file>

<file path=customXml/itemProps4.xml><?xml version="1.0" encoding="utf-8"?>
<ds:datastoreItem xmlns:ds="http://schemas.openxmlformats.org/officeDocument/2006/customXml" ds:itemID="{C3A0256C-1316-469B-ABD0-DCD7D674FE63}"/>
</file>

<file path=customXml/itemProps5.xml><?xml version="1.0" encoding="utf-8"?>
<ds:datastoreItem xmlns:ds="http://schemas.openxmlformats.org/officeDocument/2006/customXml" ds:itemID="{7E14D1E6-3446-4D14-ABA8-BE9FDC6195D6}"/>
</file>

<file path=docProps/app.xml><?xml version="1.0" encoding="utf-8"?>
<Properties xmlns="http://schemas.openxmlformats.org/officeDocument/2006/extended-properties" xmlns:vt="http://schemas.openxmlformats.org/officeDocument/2006/docPropsVTypes">
  <Template>PGE word swz test</Template>
  <TotalTime>0</TotalTime>
  <Pages>57</Pages>
  <Words>18820</Words>
  <Characters>112923</Characters>
  <Application>Microsoft Office Word</Application>
  <DocSecurity>0</DocSecurity>
  <Lines>941</Lines>
  <Paragraphs>262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131481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Mariusz Madej</cp:lastModifiedBy>
  <cp:revision>2</cp:revision>
  <cp:lastPrinted>2025-07-08T11:27:00Z</cp:lastPrinted>
  <dcterms:created xsi:type="dcterms:W3CDTF">2025-11-07T11:25:00Z</dcterms:created>
  <dcterms:modified xsi:type="dcterms:W3CDTF">2025-11-07T11:25:00Z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14114f9-be46-4331-8fe2-8a463f84c1e9_Enabled">
    <vt:lpwstr>true</vt:lpwstr>
  </property>
  <property fmtid="{D5CDD505-2E9C-101B-9397-08002B2CF9AE}" pid="3" name="MSIP_Label_514114f9-be46-4331-8fe2-8a463f84c1e9_SetDate">
    <vt:lpwstr>2025-02-11T09:04:13Z</vt:lpwstr>
  </property>
  <property fmtid="{D5CDD505-2E9C-101B-9397-08002B2CF9AE}" pid="4" name="MSIP_Label_514114f9-be46-4331-8fe2-8a463f84c1e9_Method">
    <vt:lpwstr>Privileged</vt:lpwstr>
  </property>
  <property fmtid="{D5CDD505-2E9C-101B-9397-08002B2CF9AE}" pid="5" name="MSIP_Label_514114f9-be46-4331-8fe2-8a463f84c1e9_Name">
    <vt:lpwstr>ALL-Wewnetrzne-w-GK-PGE</vt:lpwstr>
  </property>
  <property fmtid="{D5CDD505-2E9C-101B-9397-08002B2CF9AE}" pid="6" name="MSIP_Label_514114f9-be46-4331-8fe2-8a463f84c1e9_SiteId">
    <vt:lpwstr>e9895a11-04dc-4848-aa12-7fca9faefb60</vt:lpwstr>
  </property>
  <property fmtid="{D5CDD505-2E9C-101B-9397-08002B2CF9AE}" pid="7" name="MSIP_Label_514114f9-be46-4331-8fe2-8a463f84c1e9_ActionId">
    <vt:lpwstr>4a65a241-7de8-4dbe-ba56-6d69129990eb</vt:lpwstr>
  </property>
  <property fmtid="{D5CDD505-2E9C-101B-9397-08002B2CF9AE}" pid="8" name="MSIP_Label_514114f9-be46-4331-8fe2-8a463f84c1e9_ContentBits">
    <vt:lpwstr>1</vt:lpwstr>
  </property>
  <property fmtid="{D5CDD505-2E9C-101B-9397-08002B2CF9AE}" pid="9" name="PGEEKCATEGORY">
    <vt:lpwstr>DUWWS</vt:lpwstr>
  </property>
  <property fmtid="{D5CDD505-2E9C-101B-9397-08002B2CF9AE}" pid="10" name="PGEEKClassifiedBy">
    <vt:lpwstr>PKPENERGETYKA\n.biernacka;Natalia Biernacka</vt:lpwstr>
  </property>
  <property fmtid="{D5CDD505-2E9C-101B-9397-08002B2CF9AE}" pid="11" name="PGEEKClassificationDate">
    <vt:lpwstr>2025-02-26T10:49:04.6570725+01:00</vt:lpwstr>
  </property>
  <property fmtid="{D5CDD505-2E9C-101B-9397-08002B2CF9AE}" pid="12" name="PGEEKClassifiedBySID">
    <vt:lpwstr>PKPENERGETYKA\S-1-5-21-3871890766-2155079996-2380071410-75609</vt:lpwstr>
  </property>
  <property fmtid="{D5CDD505-2E9C-101B-9397-08002B2CF9AE}" pid="13" name="PGEEKGRNItemId">
    <vt:lpwstr>GRN-bb083bfd-d67a-45f5-a8fe-d4973a332bb5</vt:lpwstr>
  </property>
  <property fmtid="{D5CDD505-2E9C-101B-9397-08002B2CF9AE}" pid="14" name="PGEEKHash">
    <vt:lpwstr>oxR2GhL5R+m9pIv3FRAe15niv6QyTYvmQTcEbBac1Wk=</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0x0101891000F0B6F573A415F341B31CB6F6DC2E6C88</vt:lpwstr>
  </property>
  <property fmtid="{D5CDD505-2E9C-101B-9397-08002B2CF9AE}" pid="19" name="_dlc_DocIdItemGuid">
    <vt:lpwstr>5b919172-1e14-42c8-95fe-ba6b6b06fecb</vt:lpwstr>
  </property>
</Properties>
</file>